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B4597" w14:textId="0AF62B2F" w:rsidR="00144762" w:rsidRDefault="00144762" w:rsidP="00BB71BB">
      <w:pPr>
        <w:pStyle w:val="BodyText"/>
        <w:ind w:left="270" w:right="280" w:hanging="540"/>
        <w:jc w:val="both"/>
        <w:rPr>
          <w:sz w:val="26"/>
          <w:szCs w:val="26"/>
          <w:u w:color="000000"/>
        </w:rPr>
      </w:pPr>
      <w:r w:rsidRPr="004D744A">
        <w:rPr>
          <w:rFonts w:cs="Arial"/>
          <w:b/>
          <w:noProof/>
          <w:color w:val="0070C0"/>
          <w:sz w:val="26"/>
          <w:szCs w:val="26"/>
        </w:rPr>
        <w:drawing>
          <wp:anchor distT="0" distB="0" distL="114300" distR="114300" simplePos="0" relativeHeight="251658240" behindDoc="1" locked="0" layoutInCell="1" allowOverlap="1" wp14:anchorId="5101333C" wp14:editId="4ECB1C34">
            <wp:simplePos x="0" y="0"/>
            <wp:positionH relativeFrom="margin">
              <wp:posOffset>-635</wp:posOffset>
            </wp:positionH>
            <wp:positionV relativeFrom="paragraph">
              <wp:posOffset>22225</wp:posOffset>
            </wp:positionV>
            <wp:extent cx="1711960" cy="1711960"/>
            <wp:effectExtent l="0" t="0" r="2540" b="2540"/>
            <wp:wrapTight wrapText="bothSides">
              <wp:wrapPolygon edited="0">
                <wp:start x="0" y="0"/>
                <wp:lineTo x="0" y="21392"/>
                <wp:lineTo x="21392" y="21392"/>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3 23 16 - Since 1964.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960" cy="1711960"/>
                    </a:xfrm>
                    <a:prstGeom prst="rect">
                      <a:avLst/>
                    </a:prstGeom>
                  </pic:spPr>
                </pic:pic>
              </a:graphicData>
            </a:graphic>
            <wp14:sizeRelH relativeFrom="page">
              <wp14:pctWidth>0</wp14:pctWidth>
            </wp14:sizeRelH>
            <wp14:sizeRelV relativeFrom="page">
              <wp14:pctHeight>0</wp14:pctHeight>
            </wp14:sizeRelV>
          </wp:anchor>
        </w:drawing>
      </w:r>
      <w:r>
        <w:rPr>
          <w:sz w:val="26"/>
          <w:szCs w:val="26"/>
          <w:u w:color="000000"/>
        </w:rPr>
        <w:t xml:space="preserve">In our effort </w:t>
      </w:r>
      <w:r w:rsidR="00F16488" w:rsidRPr="00F16488">
        <w:rPr>
          <w:sz w:val="26"/>
          <w:szCs w:val="26"/>
          <w:u w:color="000000"/>
        </w:rPr>
        <w:t>to reduce treatment and conveyance costs and optimize operational efficiency</w:t>
      </w:r>
      <w:r>
        <w:rPr>
          <w:sz w:val="26"/>
          <w:szCs w:val="26"/>
          <w:u w:color="000000"/>
        </w:rPr>
        <w:t>, t</w:t>
      </w:r>
      <w:r w:rsidRPr="00F16488">
        <w:rPr>
          <w:sz w:val="26"/>
          <w:szCs w:val="26"/>
          <w:u w:color="000000"/>
        </w:rPr>
        <w:t xml:space="preserve">he Metropolitan Commission </w:t>
      </w:r>
      <w:r w:rsidR="00F16488" w:rsidRPr="00F16488">
        <w:rPr>
          <w:sz w:val="26"/>
          <w:szCs w:val="26"/>
          <w:u w:color="000000"/>
        </w:rPr>
        <w:t xml:space="preserve">is continually seeking ways to reduce the amount of extraneous water that enters the wastewater collection system. This extraneous water, known and </w:t>
      </w:r>
      <w:r w:rsidR="00F16488" w:rsidRPr="00F16488">
        <w:rPr>
          <w:b/>
          <w:bCs/>
          <w:i/>
          <w:iCs/>
          <w:sz w:val="26"/>
          <w:szCs w:val="26"/>
          <w:u w:color="000000"/>
        </w:rPr>
        <w:t>Inflow and Infiltration</w:t>
      </w:r>
      <w:r w:rsidR="00F16488" w:rsidRPr="00F16488">
        <w:rPr>
          <w:sz w:val="26"/>
          <w:szCs w:val="26"/>
          <w:u w:color="000000"/>
        </w:rPr>
        <w:t xml:space="preserve">, or I&amp;I, comes from many sources. </w:t>
      </w:r>
    </w:p>
    <w:p w14:paraId="1901B5C8" w14:textId="77777777" w:rsidR="00144762" w:rsidRDefault="00144762" w:rsidP="00BB71BB">
      <w:pPr>
        <w:pStyle w:val="BodyText"/>
        <w:ind w:left="270" w:right="280" w:hanging="540"/>
        <w:jc w:val="both"/>
        <w:rPr>
          <w:sz w:val="26"/>
          <w:szCs w:val="26"/>
          <w:u w:color="000000"/>
        </w:rPr>
      </w:pPr>
    </w:p>
    <w:p w14:paraId="7AD4AFBE" w14:textId="264B38A1" w:rsidR="004D744A" w:rsidRDefault="00BB71BB" w:rsidP="00BB71BB">
      <w:pPr>
        <w:pStyle w:val="BodyText"/>
        <w:ind w:left="270" w:right="280" w:hanging="540"/>
        <w:jc w:val="both"/>
        <w:rPr>
          <w:sz w:val="26"/>
          <w:szCs w:val="26"/>
          <w:u w:color="000000"/>
        </w:rPr>
      </w:pPr>
      <w:r>
        <w:rPr>
          <w:noProof/>
        </w:rPr>
        <mc:AlternateContent>
          <mc:Choice Requires="wps">
            <w:drawing>
              <wp:anchor distT="0" distB="0" distL="114300" distR="114300" simplePos="0" relativeHeight="251661312" behindDoc="0" locked="0" layoutInCell="1" allowOverlap="1" wp14:anchorId="595C1D69" wp14:editId="435C017E">
                <wp:simplePos x="0" y="0"/>
                <wp:positionH relativeFrom="column">
                  <wp:posOffset>2367280</wp:posOffset>
                </wp:positionH>
                <wp:positionV relativeFrom="paragraph">
                  <wp:posOffset>3100070</wp:posOffset>
                </wp:positionV>
                <wp:extent cx="3352800" cy="7683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52800" cy="768350"/>
                        </a:xfrm>
                        <a:prstGeom prst="rect">
                          <a:avLst/>
                        </a:prstGeom>
                        <a:solidFill>
                          <a:prstClr val="white"/>
                        </a:solidFill>
                        <a:ln>
                          <a:noFill/>
                        </a:ln>
                      </wps:spPr>
                      <wps:txbx>
                        <w:txbxContent>
                          <w:p w14:paraId="507936B4" w14:textId="00C84912" w:rsidR="00C27A95" w:rsidRPr="000152C9" w:rsidRDefault="00F16488" w:rsidP="00C27A95">
                            <w:pPr>
                              <w:pStyle w:val="Caption"/>
                              <w:rPr>
                                <w:rFonts w:ascii="Arial" w:eastAsia="Arial" w:hAnsi="Arial" w:cs="Times New Roman"/>
                                <w:b/>
                                <w:noProof/>
                                <w:color w:val="5B9BD5" w:themeColor="accent1"/>
                                <w:spacing w:val="-6"/>
                                <w:sz w:val="26"/>
                                <w:szCs w:val="26"/>
                              </w:rPr>
                            </w:pPr>
                            <w:r w:rsidRPr="00F16488">
                              <w:t>Infiltration occurs when groundwater seeps into sewer pipes through cracks, leaky pipe joints and/or deteriorated manholes. Inflow is stormwater that enters the sewer system through rain gutters, basement sump pumps or foundation drains illegally connected to the sewer.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C1D69" id="_x0000_t202" coordsize="21600,21600" o:spt="202" path="m,l,21600r21600,l21600,xe">
                <v:stroke joinstyle="miter"/>
                <v:path gradientshapeok="t" o:connecttype="rect"/>
              </v:shapetype>
              <v:shape id="Text Box 4" o:spid="_x0000_s1026" type="#_x0000_t202" style="position:absolute;left:0;text-align:left;margin-left:186.4pt;margin-top:244.1pt;width:264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" stroked="f">
                <v:textbox inset="0,0,0,0">
                  <w:txbxContent>
                    <w:p w14:paraId="507936B4" w14:textId="00C84912" w:rsidR="00C27A95" w:rsidRPr="000152C9" w:rsidRDefault="00F16488" w:rsidP="00C27A95">
                      <w:pPr>
                        <w:pStyle w:val="Caption"/>
                        <w:rPr>
                          <w:rFonts w:ascii="Arial" w:eastAsia="Arial" w:hAnsi="Arial" w:cs="Times New Roman"/>
                          <w:b/>
                          <w:noProof/>
                          <w:color w:val="5B9BD5" w:themeColor="accent1"/>
                          <w:spacing w:val="-6"/>
                          <w:sz w:val="26"/>
                          <w:szCs w:val="26"/>
                        </w:rPr>
                      </w:pPr>
                      <w:r w:rsidRPr="00F16488">
                        <w:t>Infiltration occurs when groundwater seeps into sewer pipes through cracks, leaky pipe joints and/or deteriorated manholes. Inflow is stormwater that enters the sewer system through rain gutters, basement sump pumps or foundation drains illegally connected to the sewer.</w:t>
                      </w:r>
                    </w:p>
                  </w:txbxContent>
                </v:textbox>
                <w10:wrap type="square"/>
              </v:shape>
            </w:pict>
          </mc:Fallback>
        </mc:AlternateContent>
      </w:r>
      <w:r>
        <w:rPr>
          <w:b/>
          <w:noProof/>
          <w:color w:val="5B9BD5" w:themeColor="accent1"/>
          <w:spacing w:val="-6"/>
          <w:sz w:val="26"/>
          <w:szCs w:val="26"/>
        </w:rPr>
        <w:drawing>
          <wp:anchor distT="0" distB="0" distL="114300" distR="114300" simplePos="0" relativeHeight="251667456" behindDoc="0" locked="0" layoutInCell="1" allowOverlap="1" wp14:anchorId="63FF23D8" wp14:editId="2F2A29BE">
            <wp:simplePos x="0" y="0"/>
            <wp:positionH relativeFrom="margin">
              <wp:posOffset>2368550</wp:posOffset>
            </wp:positionH>
            <wp:positionV relativeFrom="paragraph">
              <wp:posOffset>1593215</wp:posOffset>
            </wp:positionV>
            <wp:extent cx="3439795" cy="1343660"/>
            <wp:effectExtent l="0" t="0" r="825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9795" cy="1343660"/>
                    </a:xfrm>
                    <a:prstGeom prst="rect">
                      <a:avLst/>
                    </a:prstGeom>
                    <a:noFill/>
                  </pic:spPr>
                </pic:pic>
              </a:graphicData>
            </a:graphic>
            <wp14:sizeRelH relativeFrom="margin">
              <wp14:pctWidth>0</wp14:pctWidth>
            </wp14:sizeRelH>
            <wp14:sizeRelV relativeFrom="margin">
              <wp14:pctHeight>0</wp14:pctHeight>
            </wp14:sizeRelV>
          </wp:anchor>
        </w:drawing>
      </w:r>
      <w:r w:rsidR="00144762">
        <w:rPr>
          <w:b/>
          <w:color w:val="5B9BD5" w:themeColor="accent1"/>
          <w:spacing w:val="-6"/>
          <w:sz w:val="26"/>
          <w:szCs w:val="26"/>
        </w:rPr>
        <w:t xml:space="preserve">What is I&amp;I? </w:t>
      </w:r>
      <w:r w:rsidR="00F16488" w:rsidRPr="00F16488">
        <w:rPr>
          <w:sz w:val="26"/>
          <w:szCs w:val="26"/>
          <w:u w:color="000000"/>
        </w:rPr>
        <w:t>I&amp;I is defined as groundwater and stormwater that enter a sewer system. Infiltration occurs when groundwater seeps into sewer pipes through cracks, leaky pipe joints and/or deteriorated manholes. Inflow is stormwater that enters the sewer system through rain gutters, basement sump pumps or foundation drains illegally connected to the sewer. Together, inflow and infiltration place a burden on collection systems and wastewater treatment facilities. Collection systems can be damaged when they are forced to transport more flow than they are designed to handle. Increased effluent flows also raises costs for wastewater treatment facilities, as treating harmless storm water and groundwater mixed with sewage is inefficient. In some recent storms, the Commission’s treatment plants influent flow have tripled due to the amount of flooding or rainfall that our</w:t>
      </w:r>
      <w:r w:rsidR="00F16488" w:rsidRPr="00F16488">
        <w:t xml:space="preserve"> </w:t>
      </w:r>
      <w:r w:rsidR="00F16488" w:rsidRPr="00F16488">
        <w:rPr>
          <w:sz w:val="26"/>
          <w:szCs w:val="26"/>
          <w:u w:color="000000"/>
        </w:rPr>
        <w:t xml:space="preserve">area has received.  </w:t>
      </w:r>
    </w:p>
    <w:p w14:paraId="4C670E9F" w14:textId="77777777" w:rsidR="004D744A" w:rsidRDefault="004D744A" w:rsidP="00BB71BB">
      <w:pPr>
        <w:pStyle w:val="BodyText"/>
        <w:ind w:left="270" w:right="280" w:hanging="540"/>
        <w:jc w:val="both"/>
        <w:rPr>
          <w:sz w:val="26"/>
          <w:szCs w:val="26"/>
          <w:u w:color="000000"/>
        </w:rPr>
      </w:pPr>
    </w:p>
    <w:p w14:paraId="28A8DAAE" w14:textId="0F00D662" w:rsidR="004D744A" w:rsidRDefault="00144762" w:rsidP="00BB71BB">
      <w:pPr>
        <w:pStyle w:val="BodyText"/>
        <w:spacing w:line="241" w:lineRule="auto"/>
        <w:ind w:left="270" w:right="280"/>
        <w:jc w:val="both"/>
        <w:rPr>
          <w:spacing w:val="-6"/>
          <w:sz w:val="26"/>
          <w:szCs w:val="26"/>
        </w:rPr>
      </w:pPr>
      <w:r>
        <w:rPr>
          <w:b/>
          <w:color w:val="5B9BD5" w:themeColor="accent1"/>
          <w:spacing w:val="-6"/>
          <w:sz w:val="26"/>
          <w:szCs w:val="26"/>
        </w:rPr>
        <w:t xml:space="preserve">What happens if there is too much I&amp;I? </w:t>
      </w:r>
      <w:r w:rsidR="00F16488" w:rsidRPr="00F16488">
        <w:rPr>
          <w:spacing w:val="-6"/>
          <w:sz w:val="26"/>
          <w:szCs w:val="26"/>
        </w:rPr>
        <w:t xml:space="preserve">Exceeding the capacity of the collection system can result in discharge of untreated wastewater into the environment. These spills are referred to as </w:t>
      </w:r>
      <w:r w:rsidR="00F16488" w:rsidRPr="00F16488">
        <w:rPr>
          <w:b/>
          <w:bCs/>
          <w:i/>
          <w:iCs/>
          <w:spacing w:val="-6"/>
          <w:sz w:val="26"/>
          <w:szCs w:val="26"/>
        </w:rPr>
        <w:t>Sanitary Sewer Overflows</w:t>
      </w:r>
      <w:r w:rsidR="00F16488" w:rsidRPr="00F16488">
        <w:rPr>
          <w:spacing w:val="-6"/>
          <w:sz w:val="26"/>
          <w:szCs w:val="26"/>
        </w:rPr>
        <w:t xml:space="preserve"> (SSO’s) and are regulated by the Maryland Department of the Environment. These SSO’s may come from collection system components that are overwhelmed or from a treatment system that does not have the capacity to treat the water. Infiltration can also cause pipe structure failures due to erosion of soil support, and ground subsidence due to erosion of underground soil. The EPA considers infiltration excessive if a system's average dry weather flow is more than 120 gallons per capita per day. This total includes infiltration, domestic flow, and nominal industrial and commercial flows.</w:t>
      </w:r>
      <w:r w:rsidR="004D744A" w:rsidRPr="004D744A">
        <w:rPr>
          <w:spacing w:val="-6"/>
          <w:sz w:val="26"/>
          <w:szCs w:val="26"/>
        </w:rPr>
        <w:t xml:space="preserve"> </w:t>
      </w:r>
    </w:p>
    <w:p w14:paraId="1E6B568A" w14:textId="4AF71430" w:rsidR="00F16488" w:rsidRDefault="00F16488" w:rsidP="00BB71BB">
      <w:pPr>
        <w:pStyle w:val="BodyText"/>
        <w:spacing w:line="241" w:lineRule="auto"/>
        <w:ind w:left="270" w:right="280" w:hanging="540"/>
        <w:jc w:val="both"/>
        <w:rPr>
          <w:spacing w:val="-6"/>
          <w:sz w:val="26"/>
          <w:szCs w:val="26"/>
        </w:rPr>
      </w:pPr>
    </w:p>
    <w:p w14:paraId="37911CC6" w14:textId="40EB035A" w:rsidR="00F16488" w:rsidRPr="00144762" w:rsidRDefault="00F16488" w:rsidP="00BB71BB">
      <w:pPr>
        <w:pStyle w:val="BodyText"/>
        <w:spacing w:line="241" w:lineRule="auto"/>
        <w:ind w:left="270" w:right="280"/>
        <w:jc w:val="both"/>
        <w:rPr>
          <w:spacing w:val="-6"/>
          <w:sz w:val="26"/>
          <w:szCs w:val="26"/>
          <w:u w:val="single"/>
        </w:rPr>
      </w:pPr>
      <w:r w:rsidRPr="00F16488">
        <w:rPr>
          <w:spacing w:val="-6"/>
          <w:sz w:val="26"/>
          <w:szCs w:val="26"/>
        </w:rPr>
        <w:t xml:space="preserve">The EPA’s accepted level of excessive of infiltration does not consider regional and seasonal factors like the intensity of precipitation events (such as Tropical Storm Isaias or various tidal surges due to storms) and seasonally varying groundwater levels. For this reason, some states prefer a criterion of </w:t>
      </w:r>
      <w:r w:rsidR="00E51E1A">
        <w:rPr>
          <w:noProof/>
          <w:spacing w:val="-6"/>
          <w:sz w:val="26"/>
          <w:szCs w:val="26"/>
        </w:rPr>
        <w:drawing>
          <wp:anchor distT="0" distB="0" distL="114300" distR="114300" simplePos="0" relativeHeight="251668480" behindDoc="0" locked="0" layoutInCell="1" allowOverlap="1" wp14:anchorId="31F1A022" wp14:editId="0A63020C">
            <wp:simplePos x="0" y="0"/>
            <wp:positionH relativeFrom="column">
              <wp:posOffset>2411730</wp:posOffset>
            </wp:positionH>
            <wp:positionV relativeFrom="paragraph">
              <wp:posOffset>421005</wp:posOffset>
            </wp:positionV>
            <wp:extent cx="3343910" cy="2068830"/>
            <wp:effectExtent l="0" t="0" r="889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910" cy="2068830"/>
                    </a:xfrm>
                    <a:prstGeom prst="rect">
                      <a:avLst/>
                    </a:prstGeom>
                    <a:noFill/>
                  </pic:spPr>
                </pic:pic>
              </a:graphicData>
            </a:graphic>
            <wp14:sizeRelH relativeFrom="margin">
              <wp14:pctWidth>0</wp14:pctWidth>
            </wp14:sizeRelH>
            <wp14:sizeRelV relativeFrom="margin">
              <wp14:pctHeight>0</wp14:pctHeight>
            </wp14:sizeRelV>
          </wp:anchor>
        </w:drawing>
      </w:r>
      <w:r w:rsidRPr="00F16488">
        <w:rPr>
          <w:spacing w:val="-6"/>
          <w:sz w:val="26"/>
          <w:szCs w:val="26"/>
        </w:rPr>
        <w:t>gallons per day. An alternate EPA method suggests that system-wide infiltration rates under 1</w:t>
      </w:r>
      <w:r w:rsidR="00144762">
        <w:rPr>
          <w:spacing w:val="-6"/>
          <w:sz w:val="26"/>
          <w:szCs w:val="26"/>
        </w:rPr>
        <w:t>,</w:t>
      </w:r>
      <w:r w:rsidRPr="00F16488">
        <w:rPr>
          <w:spacing w:val="-6"/>
          <w:sz w:val="26"/>
          <w:szCs w:val="26"/>
        </w:rPr>
        <w:t>500 gallons per day per inch of diameter per mile of pipe (gpd/</w:t>
      </w:r>
      <w:proofErr w:type="spellStart"/>
      <w:r w:rsidRPr="00F16488">
        <w:rPr>
          <w:spacing w:val="-6"/>
          <w:sz w:val="26"/>
          <w:szCs w:val="26"/>
        </w:rPr>
        <w:t>idm</w:t>
      </w:r>
      <w:proofErr w:type="spellEnd"/>
      <w:r w:rsidRPr="00F16488">
        <w:rPr>
          <w:spacing w:val="-6"/>
          <w:sz w:val="26"/>
          <w:szCs w:val="26"/>
        </w:rPr>
        <w:t xml:space="preserve">) are acceptable. The EPA’s inflow benchmark is 275 gallons per capita per day. </w:t>
      </w:r>
      <w:proofErr w:type="spellStart"/>
      <w:r w:rsidRPr="00144762">
        <w:rPr>
          <w:spacing w:val="-6"/>
          <w:sz w:val="26"/>
          <w:szCs w:val="26"/>
          <w:u w:val="single"/>
        </w:rPr>
        <w:t>MetCom’s</w:t>
      </w:r>
      <w:proofErr w:type="spellEnd"/>
      <w:r w:rsidRPr="00144762">
        <w:rPr>
          <w:spacing w:val="-6"/>
          <w:sz w:val="26"/>
          <w:szCs w:val="26"/>
          <w:u w:val="single"/>
        </w:rPr>
        <w:t xml:space="preserve"> t</w:t>
      </w:r>
      <w:r w:rsidR="00144762">
        <w:rPr>
          <w:spacing w:val="-6"/>
          <w:sz w:val="26"/>
          <w:szCs w:val="26"/>
          <w:u w:val="single"/>
        </w:rPr>
        <w:t>hresholds are set at the point when</w:t>
      </w:r>
      <w:r w:rsidR="00E51E1A" w:rsidRPr="00144762">
        <w:rPr>
          <w:noProof/>
          <w:u w:val="single"/>
        </w:rPr>
        <mc:AlternateContent>
          <mc:Choice Requires="wps">
            <w:drawing>
              <wp:anchor distT="0" distB="0" distL="114300" distR="114300" simplePos="0" relativeHeight="251670528" behindDoc="0" locked="0" layoutInCell="1" allowOverlap="1" wp14:anchorId="06FA3D6B" wp14:editId="7F15A81B">
                <wp:simplePos x="0" y="0"/>
                <wp:positionH relativeFrom="column">
                  <wp:posOffset>2442210</wp:posOffset>
                </wp:positionH>
                <wp:positionV relativeFrom="paragraph">
                  <wp:posOffset>2508250</wp:posOffset>
                </wp:positionV>
                <wp:extent cx="3296285" cy="48450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296285" cy="484505"/>
                        </a:xfrm>
                        <a:prstGeom prst="rect">
                          <a:avLst/>
                        </a:prstGeom>
                        <a:solidFill>
                          <a:prstClr val="white"/>
                        </a:solidFill>
                        <a:ln>
                          <a:noFill/>
                        </a:ln>
                      </wps:spPr>
                      <wps:txbx>
                        <w:txbxContent>
                          <w:p w14:paraId="7F2384B8" w14:textId="144701D7" w:rsidR="00331484" w:rsidRPr="004C109F" w:rsidRDefault="00331484" w:rsidP="00331484">
                            <w:pPr>
                              <w:pStyle w:val="Caption"/>
                              <w:rPr>
                                <w:rFonts w:ascii="Arial" w:eastAsia="Arial" w:hAnsi="Arial" w:cs="Times New Roman"/>
                                <w:spacing w:val="-6"/>
                                <w:sz w:val="26"/>
                                <w:szCs w:val="26"/>
                              </w:rPr>
                            </w:pPr>
                            <w:r w:rsidRPr="00331484">
                              <w:t xml:space="preserve">Sources of I&amp;I come from a variety of sources. </w:t>
                            </w:r>
                            <w:proofErr w:type="spellStart"/>
                            <w:r w:rsidRPr="00331484">
                              <w:t>MetCom’s</w:t>
                            </w:r>
                            <w:proofErr w:type="spellEnd"/>
                            <w:r w:rsidRPr="00331484">
                              <w:t xml:space="preserve"> Operations personnel utilize a variety of different strategies to identify, reduce and remediate these sources.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A3D6B" id="Text Box 10" o:spid="_x0000_s1027" type="#_x0000_t202" style="position:absolute;left:0;text-align:left;margin-left:192.3pt;margin-top:197.5pt;width:259.55pt;height: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" stroked="f">
                <v:textbox inset="0,0,0,0">
                  <w:txbxContent>
                    <w:p w14:paraId="7F2384B8" w14:textId="144701D7" w:rsidR="00331484" w:rsidRPr="004C109F" w:rsidRDefault="00331484" w:rsidP="00331484">
                      <w:pPr>
                        <w:pStyle w:val="Caption"/>
                        <w:rPr>
                          <w:rFonts w:ascii="Arial" w:eastAsia="Arial" w:hAnsi="Arial" w:cs="Times New Roman"/>
                          <w:spacing w:val="-6"/>
                          <w:sz w:val="26"/>
                          <w:szCs w:val="26"/>
                        </w:rPr>
                      </w:pPr>
                      <w:r w:rsidRPr="00331484">
                        <w:t xml:space="preserve">Sources of I&amp;I come from a variety of sources. </w:t>
                      </w:r>
                      <w:proofErr w:type="spellStart"/>
                      <w:r w:rsidRPr="00331484">
                        <w:t>MetCom’s</w:t>
                      </w:r>
                      <w:proofErr w:type="spellEnd"/>
                      <w:r w:rsidRPr="00331484">
                        <w:t xml:space="preserve"> Operations personnel utilize a variety of different strategies to identify, reduce and remediate these sources.  </w:t>
                      </w:r>
                    </w:p>
                  </w:txbxContent>
                </v:textbox>
                <w10:wrap type="square"/>
              </v:shape>
            </w:pict>
          </mc:Fallback>
        </mc:AlternateContent>
      </w:r>
      <w:r w:rsidRPr="00144762">
        <w:rPr>
          <w:spacing w:val="-6"/>
          <w:sz w:val="26"/>
          <w:szCs w:val="26"/>
          <w:u w:val="single"/>
        </w:rPr>
        <w:t xml:space="preserve"> wastewater pump station flows exceed approximately 125% of the dry weather average flow.</w:t>
      </w:r>
    </w:p>
    <w:p w14:paraId="70DA14C8" w14:textId="3243B2C9" w:rsidR="0044407F" w:rsidRDefault="0044407F" w:rsidP="00BB71BB">
      <w:pPr>
        <w:pStyle w:val="BodyText"/>
        <w:spacing w:line="241" w:lineRule="auto"/>
        <w:ind w:left="270" w:right="280" w:hanging="540"/>
        <w:jc w:val="both"/>
        <w:rPr>
          <w:spacing w:val="-6"/>
          <w:sz w:val="26"/>
          <w:szCs w:val="26"/>
        </w:rPr>
      </w:pPr>
    </w:p>
    <w:p w14:paraId="6C37AEF9" w14:textId="7517F560" w:rsidR="003D17D1" w:rsidRDefault="00144762" w:rsidP="00BB71BB">
      <w:pPr>
        <w:pStyle w:val="BodyText"/>
        <w:spacing w:line="241" w:lineRule="auto"/>
        <w:ind w:left="270" w:right="280"/>
        <w:jc w:val="both"/>
        <w:rPr>
          <w:spacing w:val="-6"/>
          <w:sz w:val="26"/>
          <w:szCs w:val="26"/>
        </w:rPr>
      </w:pPr>
      <w:r>
        <w:rPr>
          <w:b/>
          <w:color w:val="5B9BD5" w:themeColor="accent1"/>
          <w:spacing w:val="-6"/>
          <w:sz w:val="26"/>
          <w:szCs w:val="26"/>
        </w:rPr>
        <w:t>Can y</w:t>
      </w:r>
      <w:r w:rsidR="003D17D1">
        <w:rPr>
          <w:b/>
          <w:color w:val="5B9BD5" w:themeColor="accent1"/>
          <w:spacing w:val="-6"/>
          <w:sz w:val="26"/>
          <w:szCs w:val="26"/>
        </w:rPr>
        <w:t xml:space="preserve">ou </w:t>
      </w:r>
      <w:r>
        <w:rPr>
          <w:b/>
          <w:color w:val="5B9BD5" w:themeColor="accent1"/>
          <w:spacing w:val="-6"/>
          <w:sz w:val="26"/>
          <w:szCs w:val="26"/>
        </w:rPr>
        <w:t xml:space="preserve">help us </w:t>
      </w:r>
      <w:r w:rsidR="003D17D1">
        <w:rPr>
          <w:b/>
          <w:color w:val="5B9BD5" w:themeColor="accent1"/>
          <w:spacing w:val="-6"/>
          <w:sz w:val="26"/>
          <w:szCs w:val="26"/>
        </w:rPr>
        <w:t>reduce inflow and infiltration</w:t>
      </w:r>
      <w:r>
        <w:rPr>
          <w:b/>
          <w:color w:val="5B9BD5" w:themeColor="accent1"/>
          <w:spacing w:val="-6"/>
          <w:sz w:val="26"/>
          <w:szCs w:val="26"/>
        </w:rPr>
        <w:t xml:space="preserve">? </w:t>
      </w:r>
      <w:r w:rsidRPr="00144762">
        <w:rPr>
          <w:bCs/>
          <w:color w:val="000000" w:themeColor="text1"/>
          <w:spacing w:val="-6"/>
          <w:sz w:val="26"/>
          <w:szCs w:val="26"/>
        </w:rPr>
        <w:t>Yes, p</w:t>
      </w:r>
      <w:r w:rsidR="003D17D1" w:rsidRPr="003D17D1">
        <w:rPr>
          <w:spacing w:val="-6"/>
          <w:sz w:val="26"/>
          <w:szCs w:val="26"/>
        </w:rPr>
        <w:t xml:space="preserve">roperty owners play an important role </w:t>
      </w:r>
      <w:r w:rsidR="003D17D1">
        <w:rPr>
          <w:spacing w:val="-6"/>
          <w:sz w:val="26"/>
          <w:szCs w:val="26"/>
        </w:rPr>
        <w:t xml:space="preserve">in reducing sources of I&amp;I. </w:t>
      </w:r>
      <w:proofErr w:type="spellStart"/>
      <w:r w:rsidR="00331484">
        <w:rPr>
          <w:spacing w:val="-6"/>
          <w:sz w:val="26"/>
          <w:szCs w:val="26"/>
        </w:rPr>
        <w:t>M</w:t>
      </w:r>
      <w:r>
        <w:rPr>
          <w:spacing w:val="-6"/>
          <w:sz w:val="26"/>
          <w:szCs w:val="26"/>
        </w:rPr>
        <w:t>etCom</w:t>
      </w:r>
      <w:proofErr w:type="spellEnd"/>
      <w:r>
        <w:rPr>
          <w:spacing w:val="-6"/>
          <w:sz w:val="26"/>
          <w:szCs w:val="26"/>
        </w:rPr>
        <w:t xml:space="preserve"> has</w:t>
      </w:r>
      <w:r w:rsidR="00331484" w:rsidRPr="00331484">
        <w:rPr>
          <w:spacing w:val="-6"/>
          <w:sz w:val="26"/>
          <w:szCs w:val="26"/>
        </w:rPr>
        <w:t xml:space="preserve"> been working on reducing I</w:t>
      </w:r>
      <w:r w:rsidR="00331484">
        <w:rPr>
          <w:spacing w:val="-6"/>
          <w:sz w:val="26"/>
          <w:szCs w:val="26"/>
        </w:rPr>
        <w:t>&amp;</w:t>
      </w:r>
      <w:r w:rsidR="00331484" w:rsidRPr="00331484">
        <w:rPr>
          <w:spacing w:val="-6"/>
          <w:sz w:val="26"/>
          <w:szCs w:val="26"/>
        </w:rPr>
        <w:t xml:space="preserve">I in the public sanitary sewers, but it’s only a portion of the entire network of pipes. It’s estimated that </w:t>
      </w:r>
      <w:r w:rsidR="00331484" w:rsidRPr="00144762">
        <w:rPr>
          <w:b/>
          <w:bCs/>
          <w:spacing w:val="-6"/>
          <w:sz w:val="26"/>
          <w:szCs w:val="26"/>
        </w:rPr>
        <w:t>over 50% of I&amp;I is from private property</w:t>
      </w:r>
      <w:r w:rsidR="00331484" w:rsidRPr="00331484">
        <w:rPr>
          <w:spacing w:val="-6"/>
          <w:sz w:val="26"/>
          <w:szCs w:val="26"/>
        </w:rPr>
        <w:t>. Most property owners do</w:t>
      </w:r>
      <w:r>
        <w:rPr>
          <w:spacing w:val="-6"/>
          <w:sz w:val="26"/>
          <w:szCs w:val="26"/>
        </w:rPr>
        <w:t xml:space="preserve"> not</w:t>
      </w:r>
      <w:r w:rsidR="00331484" w:rsidRPr="00331484">
        <w:rPr>
          <w:spacing w:val="-6"/>
          <w:sz w:val="26"/>
          <w:szCs w:val="26"/>
        </w:rPr>
        <w:t xml:space="preserve"> think about their sanitary sewer laterals until there is a major problem that causes a basement backup. The most effective I</w:t>
      </w:r>
      <w:r w:rsidR="00331484">
        <w:rPr>
          <w:spacing w:val="-6"/>
          <w:sz w:val="26"/>
          <w:szCs w:val="26"/>
        </w:rPr>
        <w:t>&amp;</w:t>
      </w:r>
      <w:r w:rsidR="00331484" w:rsidRPr="00331484">
        <w:rPr>
          <w:spacing w:val="-6"/>
          <w:sz w:val="26"/>
          <w:szCs w:val="26"/>
        </w:rPr>
        <w:t>I reduction projects have addressed I</w:t>
      </w:r>
      <w:r w:rsidR="00331484">
        <w:rPr>
          <w:spacing w:val="-6"/>
          <w:sz w:val="26"/>
          <w:szCs w:val="26"/>
        </w:rPr>
        <w:t>&amp;</w:t>
      </w:r>
      <w:r w:rsidR="00331484" w:rsidRPr="00331484">
        <w:rPr>
          <w:spacing w:val="-6"/>
          <w:sz w:val="26"/>
          <w:szCs w:val="26"/>
        </w:rPr>
        <w:t>I sources from public sewers and private property laterals.</w:t>
      </w:r>
      <w:r w:rsidR="00331484">
        <w:rPr>
          <w:spacing w:val="-6"/>
          <w:sz w:val="26"/>
          <w:szCs w:val="26"/>
        </w:rPr>
        <w:t xml:space="preserve"> </w:t>
      </w:r>
      <w:r w:rsidR="003D17D1">
        <w:rPr>
          <w:spacing w:val="-6"/>
          <w:sz w:val="26"/>
          <w:szCs w:val="26"/>
        </w:rPr>
        <w:t>Property owners can:</w:t>
      </w:r>
    </w:p>
    <w:p w14:paraId="332D4CDA" w14:textId="332B2854" w:rsidR="00144762" w:rsidRDefault="00FF696F" w:rsidP="00BB71BB">
      <w:pPr>
        <w:pStyle w:val="BodyText"/>
        <w:spacing w:line="241" w:lineRule="auto"/>
        <w:ind w:left="270" w:right="280" w:hanging="540"/>
        <w:jc w:val="both"/>
        <w:rPr>
          <w:spacing w:val="-6"/>
          <w:sz w:val="26"/>
          <w:szCs w:val="26"/>
        </w:rPr>
      </w:pPr>
      <w:r>
        <w:rPr>
          <w:noProof/>
          <w:spacing w:val="-6"/>
          <w:sz w:val="26"/>
          <w:szCs w:val="26"/>
        </w:rPr>
        <w:drawing>
          <wp:anchor distT="0" distB="0" distL="114300" distR="114300" simplePos="0" relativeHeight="251679744" behindDoc="1" locked="0" layoutInCell="1" allowOverlap="1" wp14:anchorId="65543A5D" wp14:editId="2CEA618E">
            <wp:simplePos x="0" y="0"/>
            <wp:positionH relativeFrom="column">
              <wp:posOffset>400050</wp:posOffset>
            </wp:positionH>
            <wp:positionV relativeFrom="paragraph">
              <wp:posOffset>102870</wp:posOffset>
            </wp:positionV>
            <wp:extent cx="201295" cy="26797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67970"/>
                    </a:xfrm>
                    <a:prstGeom prst="rect">
                      <a:avLst/>
                    </a:prstGeom>
                    <a:noFill/>
                  </pic:spPr>
                </pic:pic>
              </a:graphicData>
            </a:graphic>
            <wp14:sizeRelH relativeFrom="page">
              <wp14:pctWidth>0</wp14:pctWidth>
            </wp14:sizeRelH>
            <wp14:sizeRelV relativeFrom="page">
              <wp14:pctHeight>0</wp14:pctHeight>
            </wp14:sizeRelV>
          </wp:anchor>
        </w:drawing>
      </w:r>
    </w:p>
    <w:p w14:paraId="05EBC900" w14:textId="6ED31720" w:rsidR="003D17D1" w:rsidRDefault="003D17D1" w:rsidP="00BB71BB">
      <w:pPr>
        <w:pStyle w:val="BodyText"/>
        <w:spacing w:line="241" w:lineRule="auto"/>
        <w:ind w:left="990" w:right="280" w:firstLine="450"/>
        <w:jc w:val="both"/>
        <w:rPr>
          <w:spacing w:val="-6"/>
          <w:sz w:val="26"/>
          <w:szCs w:val="26"/>
        </w:rPr>
      </w:pPr>
      <w:r w:rsidRPr="003D17D1">
        <w:rPr>
          <w:spacing w:val="-6"/>
          <w:sz w:val="26"/>
          <w:szCs w:val="26"/>
        </w:rPr>
        <w:t xml:space="preserve">Inspect and repair damaged sewer service lines. </w:t>
      </w:r>
    </w:p>
    <w:p w14:paraId="15A88E35" w14:textId="5359BD06" w:rsidR="003D17D1" w:rsidRDefault="00FF696F" w:rsidP="00BB71BB">
      <w:pPr>
        <w:pStyle w:val="BodyText"/>
        <w:spacing w:line="241" w:lineRule="auto"/>
        <w:ind w:left="990" w:right="280" w:firstLine="450"/>
        <w:jc w:val="both"/>
        <w:rPr>
          <w:spacing w:val="-6"/>
          <w:sz w:val="26"/>
          <w:szCs w:val="26"/>
        </w:rPr>
      </w:pPr>
      <w:r>
        <w:rPr>
          <w:noProof/>
          <w:spacing w:val="-6"/>
          <w:sz w:val="26"/>
          <w:szCs w:val="26"/>
        </w:rPr>
        <w:drawing>
          <wp:anchor distT="0" distB="0" distL="114300" distR="114300" simplePos="0" relativeHeight="251678720" behindDoc="1" locked="0" layoutInCell="1" allowOverlap="1" wp14:anchorId="49CC05F4" wp14:editId="735449C9">
            <wp:simplePos x="0" y="0"/>
            <wp:positionH relativeFrom="column">
              <wp:posOffset>409575</wp:posOffset>
            </wp:positionH>
            <wp:positionV relativeFrom="paragraph">
              <wp:posOffset>9525</wp:posOffset>
            </wp:positionV>
            <wp:extent cx="201295" cy="26797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67970"/>
                    </a:xfrm>
                    <a:prstGeom prst="rect">
                      <a:avLst/>
                    </a:prstGeom>
                    <a:noFill/>
                  </pic:spPr>
                </pic:pic>
              </a:graphicData>
            </a:graphic>
            <wp14:sizeRelH relativeFrom="page">
              <wp14:pctWidth>0</wp14:pctWidth>
            </wp14:sizeRelH>
            <wp14:sizeRelV relativeFrom="page">
              <wp14:pctHeight>0</wp14:pctHeight>
            </wp14:sizeRelV>
          </wp:anchor>
        </w:drawing>
      </w:r>
      <w:r w:rsidR="003D17D1" w:rsidRPr="003D17D1">
        <w:rPr>
          <w:spacing w:val="-6"/>
          <w:sz w:val="26"/>
          <w:szCs w:val="26"/>
        </w:rPr>
        <w:t>Do not connect sump pumps to the sanitary sewer.</w:t>
      </w:r>
    </w:p>
    <w:p w14:paraId="736C662A" w14:textId="23423E77" w:rsidR="003D17D1" w:rsidRDefault="00FF696F" w:rsidP="00BB71BB">
      <w:pPr>
        <w:pStyle w:val="BodyText"/>
        <w:spacing w:line="241" w:lineRule="auto"/>
        <w:ind w:left="990" w:right="280" w:firstLine="450"/>
        <w:jc w:val="both"/>
        <w:rPr>
          <w:spacing w:val="-6"/>
          <w:sz w:val="26"/>
          <w:szCs w:val="26"/>
        </w:rPr>
      </w:pPr>
      <w:r>
        <w:rPr>
          <w:noProof/>
          <w:spacing w:val="-6"/>
          <w:sz w:val="26"/>
          <w:szCs w:val="26"/>
        </w:rPr>
        <w:drawing>
          <wp:anchor distT="0" distB="0" distL="114300" distR="114300" simplePos="0" relativeHeight="251677696" behindDoc="1" locked="0" layoutInCell="1" allowOverlap="1" wp14:anchorId="130D8044" wp14:editId="2C62DF71">
            <wp:simplePos x="0" y="0"/>
            <wp:positionH relativeFrom="margin">
              <wp:posOffset>409575</wp:posOffset>
            </wp:positionH>
            <wp:positionV relativeFrom="paragraph">
              <wp:posOffset>84455</wp:posOffset>
            </wp:positionV>
            <wp:extent cx="210820" cy="267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820" cy="267970"/>
                    </a:xfrm>
                    <a:prstGeom prst="rect">
                      <a:avLst/>
                    </a:prstGeom>
                    <a:noFill/>
                  </pic:spPr>
                </pic:pic>
              </a:graphicData>
            </a:graphic>
            <wp14:sizeRelH relativeFrom="page">
              <wp14:pctWidth>0</wp14:pctWidth>
            </wp14:sizeRelH>
            <wp14:sizeRelV relativeFrom="page">
              <wp14:pctHeight>0</wp14:pctHeight>
            </wp14:sizeRelV>
          </wp:anchor>
        </w:drawing>
      </w:r>
      <w:r w:rsidR="003D17D1" w:rsidRPr="003D17D1">
        <w:rPr>
          <w:spacing w:val="-6"/>
          <w:sz w:val="26"/>
          <w:szCs w:val="26"/>
        </w:rPr>
        <w:t>Do not connect foundation drains to the sanitary sewer.</w:t>
      </w:r>
    </w:p>
    <w:p w14:paraId="1A48C739" w14:textId="330D60AB" w:rsidR="003D17D1" w:rsidRDefault="00FF696F" w:rsidP="00BB71BB">
      <w:pPr>
        <w:pStyle w:val="BodyText"/>
        <w:spacing w:line="241" w:lineRule="auto"/>
        <w:ind w:left="2160" w:right="280" w:hanging="720"/>
        <w:jc w:val="both"/>
        <w:rPr>
          <w:spacing w:val="-6"/>
          <w:sz w:val="26"/>
          <w:szCs w:val="26"/>
        </w:rPr>
      </w:pPr>
      <w:r>
        <w:rPr>
          <w:noProof/>
          <w:spacing w:val="-6"/>
          <w:sz w:val="26"/>
          <w:szCs w:val="26"/>
        </w:rPr>
        <w:drawing>
          <wp:anchor distT="0" distB="0" distL="114300" distR="114300" simplePos="0" relativeHeight="251680768" behindDoc="1" locked="0" layoutInCell="1" allowOverlap="1" wp14:anchorId="4CA71189" wp14:editId="3E8B7D37">
            <wp:simplePos x="0" y="0"/>
            <wp:positionH relativeFrom="column">
              <wp:posOffset>409575</wp:posOffset>
            </wp:positionH>
            <wp:positionV relativeFrom="paragraph">
              <wp:posOffset>151130</wp:posOffset>
            </wp:positionV>
            <wp:extent cx="201295" cy="26797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67970"/>
                    </a:xfrm>
                    <a:prstGeom prst="rect">
                      <a:avLst/>
                    </a:prstGeom>
                    <a:noFill/>
                  </pic:spPr>
                </pic:pic>
              </a:graphicData>
            </a:graphic>
            <wp14:sizeRelH relativeFrom="page">
              <wp14:pctWidth>0</wp14:pctWidth>
            </wp14:sizeRelH>
            <wp14:sizeRelV relativeFrom="page">
              <wp14:pctHeight>0</wp14:pctHeight>
            </wp14:sizeRelV>
          </wp:anchor>
        </w:drawing>
      </w:r>
      <w:r>
        <w:rPr>
          <w:noProof/>
          <w:spacing w:val="-6"/>
          <w:sz w:val="26"/>
          <w:szCs w:val="26"/>
        </w:rPr>
        <w:drawing>
          <wp:anchor distT="0" distB="0" distL="114300" distR="114300" simplePos="0" relativeHeight="251681792" behindDoc="1" locked="0" layoutInCell="1" allowOverlap="1" wp14:anchorId="51210E2C" wp14:editId="224AFD3D">
            <wp:simplePos x="0" y="0"/>
            <wp:positionH relativeFrom="column">
              <wp:posOffset>417830</wp:posOffset>
            </wp:positionH>
            <wp:positionV relativeFrom="paragraph">
              <wp:posOffset>530860</wp:posOffset>
            </wp:positionV>
            <wp:extent cx="201295" cy="26797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67970"/>
                    </a:xfrm>
                    <a:prstGeom prst="rect">
                      <a:avLst/>
                    </a:prstGeom>
                    <a:noFill/>
                  </pic:spPr>
                </pic:pic>
              </a:graphicData>
            </a:graphic>
            <wp14:sizeRelH relativeFrom="page">
              <wp14:pctWidth>0</wp14:pctWidth>
            </wp14:sizeRelH>
            <wp14:sizeRelV relativeFrom="page">
              <wp14:pctHeight>0</wp14:pctHeight>
            </wp14:sizeRelV>
          </wp:anchor>
        </w:drawing>
      </w:r>
      <w:r w:rsidR="003D17D1" w:rsidRPr="003D17D1">
        <w:rPr>
          <w:spacing w:val="-6"/>
          <w:sz w:val="26"/>
          <w:szCs w:val="26"/>
        </w:rPr>
        <w:t>Keep all cleanouts capped, both inside and outside. This will help keep unwanted water out of the sanitary sewer system and prevent sewer gas from entering your home.</w:t>
      </w:r>
    </w:p>
    <w:p w14:paraId="39C27C50" w14:textId="6923589D" w:rsidR="003D17D1" w:rsidRDefault="003D17D1" w:rsidP="00BB71BB">
      <w:pPr>
        <w:pStyle w:val="BodyText"/>
        <w:spacing w:line="241" w:lineRule="auto"/>
        <w:ind w:left="2160" w:right="280" w:hanging="720"/>
        <w:jc w:val="both"/>
        <w:rPr>
          <w:spacing w:val="-6"/>
          <w:sz w:val="26"/>
          <w:szCs w:val="26"/>
        </w:rPr>
      </w:pPr>
      <w:r w:rsidRPr="003D17D1">
        <w:rPr>
          <w:spacing w:val="-6"/>
          <w:sz w:val="26"/>
          <w:szCs w:val="26"/>
        </w:rPr>
        <w:t>Avoid planting trees/shrubs over your sewer lateral, as tree roots can damage sewer piping.</w:t>
      </w:r>
    </w:p>
    <w:p w14:paraId="795C391C" w14:textId="3942434A" w:rsidR="0044407F" w:rsidRDefault="00FF696F" w:rsidP="00BB71BB">
      <w:pPr>
        <w:pStyle w:val="BodyText"/>
        <w:tabs>
          <w:tab w:val="left" w:pos="1080"/>
        </w:tabs>
        <w:spacing w:line="241" w:lineRule="auto"/>
        <w:ind w:left="2160" w:right="280" w:hanging="720"/>
        <w:jc w:val="both"/>
        <w:rPr>
          <w:spacing w:val="-6"/>
          <w:sz w:val="26"/>
          <w:szCs w:val="26"/>
        </w:rPr>
      </w:pPr>
      <w:r>
        <w:rPr>
          <w:noProof/>
          <w:spacing w:val="-6"/>
          <w:sz w:val="26"/>
          <w:szCs w:val="26"/>
        </w:rPr>
        <w:drawing>
          <wp:anchor distT="0" distB="0" distL="114300" distR="114300" simplePos="0" relativeHeight="251682816" behindDoc="1" locked="0" layoutInCell="1" allowOverlap="1" wp14:anchorId="37BBA18C" wp14:editId="722EFA91">
            <wp:simplePos x="0" y="0"/>
            <wp:positionH relativeFrom="margin">
              <wp:posOffset>428625</wp:posOffset>
            </wp:positionH>
            <wp:positionV relativeFrom="paragraph">
              <wp:posOffset>6350</wp:posOffset>
            </wp:positionV>
            <wp:extent cx="201295" cy="26797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67970"/>
                    </a:xfrm>
                    <a:prstGeom prst="rect">
                      <a:avLst/>
                    </a:prstGeom>
                    <a:noFill/>
                  </pic:spPr>
                </pic:pic>
              </a:graphicData>
            </a:graphic>
            <wp14:sizeRelH relativeFrom="page">
              <wp14:pctWidth>0</wp14:pctWidth>
            </wp14:sizeRelH>
            <wp14:sizeRelV relativeFrom="page">
              <wp14:pctHeight>0</wp14:pctHeight>
            </wp14:sizeRelV>
          </wp:anchor>
        </w:drawing>
      </w:r>
      <w:r w:rsidR="008F5003" w:rsidRPr="008F5003">
        <w:rPr>
          <w:spacing w:val="-6"/>
          <w:sz w:val="26"/>
          <w:szCs w:val="26"/>
        </w:rPr>
        <w:t>Ensure that basement drains are not connected to the sanitary sewer and install a sump pump to the stormwater drainage system instead.</w:t>
      </w:r>
      <w:r w:rsidR="003D17D1" w:rsidRPr="003D17D1">
        <w:rPr>
          <w:spacing w:val="-6"/>
          <w:sz w:val="26"/>
          <w:szCs w:val="26"/>
        </w:rPr>
        <w:t xml:space="preserve"> </w:t>
      </w:r>
    </w:p>
    <w:p w14:paraId="3E1C4CD1" w14:textId="77777777" w:rsidR="00BB71BB" w:rsidRDefault="00BB71BB" w:rsidP="00BB71BB">
      <w:pPr>
        <w:pStyle w:val="BodyText"/>
        <w:tabs>
          <w:tab w:val="left" w:pos="1080"/>
        </w:tabs>
        <w:spacing w:line="241" w:lineRule="auto"/>
        <w:ind w:left="1440" w:right="280"/>
        <w:jc w:val="both"/>
        <w:rPr>
          <w:spacing w:val="-6"/>
          <w:sz w:val="26"/>
          <w:szCs w:val="26"/>
        </w:rPr>
      </w:pPr>
    </w:p>
    <w:p w14:paraId="45D84D88" w14:textId="745BAB29" w:rsidR="00331484" w:rsidRDefault="003D17D1" w:rsidP="00BB71BB">
      <w:pPr>
        <w:ind w:left="270"/>
        <w:jc w:val="both"/>
        <w:rPr>
          <w:rFonts w:ascii="Arial" w:hAnsi="Arial" w:cs="Arial"/>
          <w:sz w:val="26"/>
          <w:szCs w:val="26"/>
          <w:shd w:val="clear" w:color="auto" w:fill="FFFFFF"/>
        </w:rPr>
      </w:pPr>
      <w:r w:rsidRPr="00FF696F">
        <w:rPr>
          <w:rFonts w:ascii="Arial" w:hAnsi="Arial" w:cs="Arial"/>
          <w:b/>
          <w:color w:val="5B9BD5" w:themeColor="accent1"/>
          <w:sz w:val="26"/>
          <w:szCs w:val="26"/>
          <w:shd w:val="clear" w:color="auto" w:fill="FFFFFF"/>
        </w:rPr>
        <w:lastRenderedPageBreak/>
        <w:t xml:space="preserve">What is </w:t>
      </w:r>
      <w:proofErr w:type="spellStart"/>
      <w:r w:rsidRPr="00FF696F">
        <w:rPr>
          <w:rFonts w:ascii="Arial" w:hAnsi="Arial" w:cs="Arial"/>
          <w:b/>
          <w:color w:val="5B9BD5" w:themeColor="accent1"/>
          <w:sz w:val="26"/>
          <w:szCs w:val="26"/>
          <w:shd w:val="clear" w:color="auto" w:fill="FFFFFF"/>
        </w:rPr>
        <w:t>MetCom</w:t>
      </w:r>
      <w:proofErr w:type="spellEnd"/>
      <w:r w:rsidRPr="00FF696F">
        <w:rPr>
          <w:rFonts w:ascii="Arial" w:hAnsi="Arial" w:cs="Arial"/>
          <w:b/>
          <w:color w:val="5B9BD5" w:themeColor="accent1"/>
          <w:sz w:val="26"/>
          <w:szCs w:val="26"/>
          <w:shd w:val="clear" w:color="auto" w:fill="FFFFFF"/>
        </w:rPr>
        <w:t xml:space="preserve"> doing to reduce I&amp;I? </w:t>
      </w:r>
      <w:r w:rsidRPr="003D17D1">
        <w:rPr>
          <w:rFonts w:ascii="Arial" w:hAnsi="Arial" w:cs="Arial"/>
          <w:sz w:val="26"/>
          <w:szCs w:val="26"/>
          <w:shd w:val="clear" w:color="auto" w:fill="FFFFFF"/>
        </w:rPr>
        <w:t>The</w:t>
      </w:r>
      <w:r w:rsidR="00331484">
        <w:rPr>
          <w:rFonts w:ascii="Arial" w:hAnsi="Arial" w:cs="Arial"/>
          <w:sz w:val="26"/>
          <w:szCs w:val="26"/>
          <w:shd w:val="clear" w:color="auto" w:fill="FFFFFF"/>
        </w:rPr>
        <w:t xml:space="preserve"> short answer is a lot. </w:t>
      </w:r>
      <w:r w:rsidR="00331484" w:rsidRPr="00331484">
        <w:rPr>
          <w:rFonts w:ascii="Arial" w:hAnsi="Arial" w:cs="Arial"/>
          <w:sz w:val="26"/>
          <w:szCs w:val="26"/>
          <w:shd w:val="clear" w:color="auto" w:fill="FFFFFF"/>
        </w:rPr>
        <w:t>And, with the large network of pipes, reducing I</w:t>
      </w:r>
      <w:r w:rsidR="00331484">
        <w:rPr>
          <w:rFonts w:ascii="Arial" w:hAnsi="Arial" w:cs="Arial"/>
          <w:sz w:val="26"/>
          <w:szCs w:val="26"/>
          <w:shd w:val="clear" w:color="auto" w:fill="FFFFFF"/>
        </w:rPr>
        <w:t>&amp;</w:t>
      </w:r>
      <w:r w:rsidR="00331484" w:rsidRPr="00331484">
        <w:rPr>
          <w:rFonts w:ascii="Arial" w:hAnsi="Arial" w:cs="Arial"/>
          <w:sz w:val="26"/>
          <w:szCs w:val="26"/>
          <w:shd w:val="clear" w:color="auto" w:fill="FFFFFF"/>
        </w:rPr>
        <w:t>I is never going to be a</w:t>
      </w:r>
      <w:r w:rsidR="00FF696F">
        <w:rPr>
          <w:rFonts w:ascii="Arial" w:hAnsi="Arial" w:cs="Arial"/>
          <w:sz w:val="26"/>
          <w:szCs w:val="26"/>
          <w:shd w:val="clear" w:color="auto" w:fill="FFFFFF"/>
        </w:rPr>
        <w:t xml:space="preserve"> “</w:t>
      </w:r>
      <w:r w:rsidR="00331484" w:rsidRPr="00FF696F">
        <w:rPr>
          <w:rFonts w:ascii="Arial" w:hAnsi="Arial" w:cs="Arial"/>
          <w:i/>
          <w:iCs/>
          <w:sz w:val="26"/>
          <w:szCs w:val="26"/>
          <w:shd w:val="clear" w:color="auto" w:fill="FFFFFF"/>
        </w:rPr>
        <w:t>one-and-done</w:t>
      </w:r>
      <w:r w:rsidR="00FF696F">
        <w:rPr>
          <w:rFonts w:ascii="Arial" w:hAnsi="Arial" w:cs="Arial"/>
          <w:sz w:val="26"/>
          <w:szCs w:val="26"/>
          <w:shd w:val="clear" w:color="auto" w:fill="FFFFFF"/>
        </w:rPr>
        <w:t>”</w:t>
      </w:r>
      <w:r w:rsidR="00331484" w:rsidRPr="00331484">
        <w:rPr>
          <w:rFonts w:ascii="Arial" w:hAnsi="Arial" w:cs="Arial"/>
          <w:sz w:val="26"/>
          <w:szCs w:val="26"/>
          <w:shd w:val="clear" w:color="auto" w:fill="FFFFFF"/>
        </w:rPr>
        <w:t xml:space="preserve"> type of project. That</w:t>
      </w:r>
      <w:r w:rsidR="00FF696F">
        <w:rPr>
          <w:rFonts w:ascii="Arial" w:hAnsi="Arial" w:cs="Arial"/>
          <w:sz w:val="26"/>
          <w:szCs w:val="26"/>
          <w:shd w:val="clear" w:color="auto" w:fill="FFFFFF"/>
        </w:rPr>
        <w:t xml:space="preserve"> is</w:t>
      </w:r>
      <w:r w:rsidR="00331484" w:rsidRPr="00331484">
        <w:rPr>
          <w:rFonts w:ascii="Arial" w:hAnsi="Arial" w:cs="Arial"/>
          <w:sz w:val="26"/>
          <w:szCs w:val="26"/>
          <w:shd w:val="clear" w:color="auto" w:fill="FFFFFF"/>
        </w:rPr>
        <w:t xml:space="preserve"> why we are working on establishing a long-term program for I</w:t>
      </w:r>
      <w:r w:rsidR="00331484">
        <w:rPr>
          <w:rFonts w:ascii="Arial" w:hAnsi="Arial" w:cs="Arial"/>
          <w:sz w:val="26"/>
          <w:szCs w:val="26"/>
          <w:shd w:val="clear" w:color="auto" w:fill="FFFFFF"/>
        </w:rPr>
        <w:t>&amp;</w:t>
      </w:r>
      <w:r w:rsidR="00331484" w:rsidRPr="00331484">
        <w:rPr>
          <w:rFonts w:ascii="Arial" w:hAnsi="Arial" w:cs="Arial"/>
          <w:sz w:val="26"/>
          <w:szCs w:val="26"/>
          <w:shd w:val="clear" w:color="auto" w:fill="FFFFFF"/>
        </w:rPr>
        <w:t xml:space="preserve">I reduction. The work, in some ways, will never be </w:t>
      </w:r>
      <w:r w:rsidR="00FF696F">
        <w:rPr>
          <w:rFonts w:ascii="Arial" w:hAnsi="Arial" w:cs="Arial"/>
          <w:sz w:val="26"/>
          <w:szCs w:val="26"/>
          <w:shd w:val="clear" w:color="auto" w:fill="FFFFFF"/>
        </w:rPr>
        <w:t>completed</w:t>
      </w:r>
      <w:r w:rsidR="00331484" w:rsidRPr="00331484">
        <w:rPr>
          <w:rFonts w:ascii="Arial" w:hAnsi="Arial" w:cs="Arial"/>
          <w:sz w:val="26"/>
          <w:szCs w:val="26"/>
          <w:shd w:val="clear" w:color="auto" w:fill="FFFFFF"/>
        </w:rPr>
        <w:t xml:space="preserve"> because it’s about maintaining the sanitary sewer system to an established level of service.</w:t>
      </w:r>
    </w:p>
    <w:p w14:paraId="62050A9F" w14:textId="77777777" w:rsidR="00331484" w:rsidRDefault="00331484" w:rsidP="00BB71BB">
      <w:pPr>
        <w:ind w:left="270" w:hanging="540"/>
        <w:jc w:val="both"/>
        <w:rPr>
          <w:rFonts w:ascii="Arial" w:hAnsi="Arial" w:cs="Arial"/>
          <w:sz w:val="26"/>
          <w:szCs w:val="26"/>
          <w:shd w:val="clear" w:color="auto" w:fill="FFFFFF"/>
        </w:rPr>
      </w:pPr>
    </w:p>
    <w:p w14:paraId="7D71B8AC" w14:textId="3C504042" w:rsidR="00BB71BB" w:rsidRDefault="00BB71BB" w:rsidP="00BB71BB">
      <w:pPr>
        <w:ind w:left="270"/>
        <w:jc w:val="both"/>
        <w:rPr>
          <w:rFonts w:ascii="Arial" w:hAnsi="Arial" w:cs="Arial"/>
          <w:sz w:val="26"/>
          <w:szCs w:val="26"/>
          <w:shd w:val="clear" w:color="auto" w:fill="FFFFFF"/>
        </w:rPr>
      </w:pPr>
      <w:r>
        <w:rPr>
          <w:rFonts w:ascii="Arial" w:hAnsi="Arial" w:cs="Arial"/>
          <w:noProof/>
          <w:sz w:val="26"/>
          <w:szCs w:val="26"/>
          <w:shd w:val="clear" w:color="auto" w:fill="FFFFFF"/>
        </w:rPr>
        <w:drawing>
          <wp:anchor distT="0" distB="0" distL="114300" distR="114300" simplePos="0" relativeHeight="251671552" behindDoc="0" locked="0" layoutInCell="1" allowOverlap="1" wp14:anchorId="61B6BBCC" wp14:editId="7FF9A9BF">
            <wp:simplePos x="0" y="0"/>
            <wp:positionH relativeFrom="column">
              <wp:posOffset>182880</wp:posOffset>
            </wp:positionH>
            <wp:positionV relativeFrom="paragraph">
              <wp:posOffset>598805</wp:posOffset>
            </wp:positionV>
            <wp:extent cx="2651125" cy="13341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125" cy="1334135"/>
                    </a:xfrm>
                    <a:prstGeom prst="rect">
                      <a:avLst/>
                    </a:prstGeom>
                    <a:noFill/>
                  </pic:spPr>
                </pic:pic>
              </a:graphicData>
            </a:graphic>
          </wp:anchor>
        </w:drawing>
      </w:r>
      <w:r w:rsidR="00331484" w:rsidRPr="00331484">
        <w:rPr>
          <w:rFonts w:ascii="Arial" w:hAnsi="Arial" w:cs="Arial"/>
          <w:sz w:val="26"/>
          <w:szCs w:val="26"/>
          <w:shd w:val="clear" w:color="auto" w:fill="FFFFFF"/>
        </w:rPr>
        <w:t xml:space="preserve">No </w:t>
      </w:r>
      <w:r>
        <w:rPr>
          <w:rFonts w:ascii="Arial" w:hAnsi="Arial" w:cs="Arial"/>
          <w:sz w:val="26"/>
          <w:szCs w:val="26"/>
          <w:shd w:val="clear" w:color="auto" w:fill="FFFFFF"/>
        </w:rPr>
        <w:t>single</w:t>
      </w:r>
      <w:r w:rsidR="00331484" w:rsidRPr="00331484">
        <w:rPr>
          <w:rFonts w:ascii="Arial" w:hAnsi="Arial" w:cs="Arial"/>
          <w:sz w:val="26"/>
          <w:szCs w:val="26"/>
          <w:shd w:val="clear" w:color="auto" w:fill="FFFFFF"/>
        </w:rPr>
        <w:t xml:space="preserve"> solution </w:t>
      </w:r>
      <w:r>
        <w:rPr>
          <w:rFonts w:ascii="Arial" w:hAnsi="Arial" w:cs="Arial"/>
          <w:sz w:val="26"/>
          <w:szCs w:val="26"/>
          <w:shd w:val="clear" w:color="auto" w:fill="FFFFFF"/>
        </w:rPr>
        <w:t xml:space="preserve">can </w:t>
      </w:r>
      <w:r w:rsidR="00331484" w:rsidRPr="00331484">
        <w:rPr>
          <w:rFonts w:ascii="Arial" w:hAnsi="Arial" w:cs="Arial"/>
          <w:sz w:val="26"/>
          <w:szCs w:val="26"/>
          <w:shd w:val="clear" w:color="auto" w:fill="FFFFFF"/>
        </w:rPr>
        <w:t xml:space="preserve">fix all </w:t>
      </w:r>
      <w:r>
        <w:rPr>
          <w:rFonts w:ascii="Arial" w:hAnsi="Arial" w:cs="Arial"/>
          <w:sz w:val="26"/>
          <w:szCs w:val="26"/>
          <w:shd w:val="clear" w:color="auto" w:fill="FFFFFF"/>
        </w:rPr>
        <w:t xml:space="preserve">the </w:t>
      </w:r>
      <w:r w:rsidR="00331484" w:rsidRPr="00331484">
        <w:rPr>
          <w:rFonts w:ascii="Arial" w:hAnsi="Arial" w:cs="Arial"/>
          <w:sz w:val="26"/>
          <w:szCs w:val="26"/>
          <w:shd w:val="clear" w:color="auto" w:fill="FFFFFF"/>
        </w:rPr>
        <w:t>I</w:t>
      </w:r>
      <w:r w:rsidR="00331484">
        <w:rPr>
          <w:rFonts w:ascii="Arial" w:hAnsi="Arial" w:cs="Arial"/>
          <w:sz w:val="26"/>
          <w:szCs w:val="26"/>
          <w:shd w:val="clear" w:color="auto" w:fill="FFFFFF"/>
        </w:rPr>
        <w:t>&amp;</w:t>
      </w:r>
      <w:r w:rsidR="00331484" w:rsidRPr="00331484">
        <w:rPr>
          <w:rFonts w:ascii="Arial" w:hAnsi="Arial" w:cs="Arial"/>
          <w:sz w:val="26"/>
          <w:szCs w:val="26"/>
          <w:shd w:val="clear" w:color="auto" w:fill="FFFFFF"/>
        </w:rPr>
        <w:t>I problems. Grouting may be used to stop a leak around a lateral connection at a manhole or leaking joints in pipes. Cured-in-place lining can rehabilitate a sewer pipe or a lateral. Open pick hole manhole covers need to be replaced with solid covers. These are just a few examples of solutions to various I</w:t>
      </w:r>
      <w:r w:rsidR="00331484">
        <w:rPr>
          <w:rFonts w:ascii="Arial" w:hAnsi="Arial" w:cs="Arial"/>
          <w:sz w:val="26"/>
          <w:szCs w:val="26"/>
          <w:shd w:val="clear" w:color="auto" w:fill="FFFFFF"/>
        </w:rPr>
        <w:t>&amp;</w:t>
      </w:r>
      <w:r w:rsidR="00331484" w:rsidRPr="00331484">
        <w:rPr>
          <w:rFonts w:ascii="Arial" w:hAnsi="Arial" w:cs="Arial"/>
          <w:sz w:val="26"/>
          <w:szCs w:val="26"/>
          <w:shd w:val="clear" w:color="auto" w:fill="FFFFFF"/>
        </w:rPr>
        <w:t xml:space="preserve">I sources. First, we </w:t>
      </w:r>
      <w:proofErr w:type="gramStart"/>
      <w:r w:rsidR="00331484" w:rsidRPr="00331484">
        <w:rPr>
          <w:rFonts w:ascii="Arial" w:hAnsi="Arial" w:cs="Arial"/>
          <w:sz w:val="26"/>
          <w:szCs w:val="26"/>
          <w:shd w:val="clear" w:color="auto" w:fill="FFFFFF"/>
        </w:rPr>
        <w:t>have to</w:t>
      </w:r>
      <w:proofErr w:type="gramEnd"/>
      <w:r w:rsidR="00331484" w:rsidRPr="00331484">
        <w:rPr>
          <w:rFonts w:ascii="Arial" w:hAnsi="Arial" w:cs="Arial"/>
          <w:sz w:val="26"/>
          <w:szCs w:val="26"/>
          <w:shd w:val="clear" w:color="auto" w:fill="FFFFFF"/>
        </w:rPr>
        <w:t xml:space="preserve"> identify the areas contributing the most I</w:t>
      </w:r>
      <w:r w:rsidR="00331484">
        <w:rPr>
          <w:rFonts w:ascii="Arial" w:hAnsi="Arial" w:cs="Arial"/>
          <w:sz w:val="26"/>
          <w:szCs w:val="26"/>
          <w:shd w:val="clear" w:color="auto" w:fill="FFFFFF"/>
        </w:rPr>
        <w:t>&amp;</w:t>
      </w:r>
      <w:r w:rsidR="00331484" w:rsidRPr="00331484">
        <w:rPr>
          <w:rFonts w:ascii="Arial" w:hAnsi="Arial" w:cs="Arial"/>
          <w:sz w:val="26"/>
          <w:szCs w:val="26"/>
          <w:shd w:val="clear" w:color="auto" w:fill="FFFFFF"/>
        </w:rPr>
        <w:t>I and then start investigating them to understand which sources are causing the I</w:t>
      </w:r>
      <w:r w:rsidR="00331484">
        <w:rPr>
          <w:rFonts w:ascii="Arial" w:hAnsi="Arial" w:cs="Arial"/>
          <w:sz w:val="26"/>
          <w:szCs w:val="26"/>
          <w:shd w:val="clear" w:color="auto" w:fill="FFFFFF"/>
        </w:rPr>
        <w:t>&amp;</w:t>
      </w:r>
      <w:r w:rsidR="00331484" w:rsidRPr="00331484">
        <w:rPr>
          <w:rFonts w:ascii="Arial" w:hAnsi="Arial" w:cs="Arial"/>
          <w:sz w:val="26"/>
          <w:szCs w:val="26"/>
          <w:shd w:val="clear" w:color="auto" w:fill="FFFFFF"/>
        </w:rPr>
        <w:t>I and what is the best solution to fix the problem.</w:t>
      </w:r>
      <w:r w:rsidR="00331484">
        <w:rPr>
          <w:rFonts w:ascii="Arial" w:hAnsi="Arial" w:cs="Arial"/>
          <w:sz w:val="26"/>
          <w:szCs w:val="26"/>
          <w:shd w:val="clear" w:color="auto" w:fill="FFFFFF"/>
        </w:rPr>
        <w:t xml:space="preserve"> </w:t>
      </w:r>
    </w:p>
    <w:p w14:paraId="725A0376" w14:textId="77777777" w:rsidR="00BB71BB" w:rsidRDefault="00BB71BB" w:rsidP="00BB71BB">
      <w:pPr>
        <w:ind w:left="270" w:hanging="540"/>
        <w:jc w:val="both"/>
        <w:rPr>
          <w:rFonts w:ascii="Arial" w:hAnsi="Arial" w:cs="Arial"/>
          <w:sz w:val="26"/>
          <w:szCs w:val="26"/>
          <w:shd w:val="clear" w:color="auto" w:fill="FFFFFF"/>
        </w:rPr>
      </w:pPr>
    </w:p>
    <w:p w14:paraId="3F46F6C4" w14:textId="7E338CC7" w:rsidR="004D744A" w:rsidRDefault="00BB71BB" w:rsidP="00BB71BB">
      <w:pPr>
        <w:ind w:left="270"/>
        <w:jc w:val="both"/>
        <w:rPr>
          <w:rFonts w:ascii="Arial" w:hAnsi="Arial" w:cs="Arial"/>
          <w:sz w:val="26"/>
          <w:szCs w:val="26"/>
          <w:shd w:val="clear" w:color="auto" w:fill="FFFFFF"/>
        </w:rPr>
      </w:pPr>
      <w:r>
        <w:rPr>
          <w:rFonts w:ascii="Arial" w:hAnsi="Arial" w:cs="Arial"/>
          <w:b/>
          <w:color w:val="5B9BD5" w:themeColor="accent1"/>
          <w:sz w:val="26"/>
          <w:szCs w:val="26"/>
          <w:shd w:val="clear" w:color="auto" w:fill="FFFFFF"/>
        </w:rPr>
        <w:t xml:space="preserve">How does </w:t>
      </w:r>
      <w:proofErr w:type="spellStart"/>
      <w:r>
        <w:rPr>
          <w:rFonts w:ascii="Arial" w:hAnsi="Arial" w:cs="Arial"/>
          <w:b/>
          <w:color w:val="5B9BD5" w:themeColor="accent1"/>
          <w:sz w:val="26"/>
          <w:szCs w:val="26"/>
          <w:shd w:val="clear" w:color="auto" w:fill="FFFFFF"/>
        </w:rPr>
        <w:t>MetCom</w:t>
      </w:r>
      <w:proofErr w:type="spellEnd"/>
      <w:r>
        <w:rPr>
          <w:rFonts w:ascii="Arial" w:hAnsi="Arial" w:cs="Arial"/>
          <w:b/>
          <w:color w:val="5B9BD5" w:themeColor="accent1"/>
          <w:sz w:val="26"/>
          <w:szCs w:val="26"/>
          <w:shd w:val="clear" w:color="auto" w:fill="FFFFFF"/>
        </w:rPr>
        <w:t xml:space="preserve"> find where the I&amp;I is coming from?</w:t>
      </w:r>
      <w:r w:rsidRPr="00FF696F">
        <w:rPr>
          <w:rFonts w:ascii="Arial" w:hAnsi="Arial" w:cs="Arial"/>
          <w:b/>
          <w:color w:val="5B9BD5" w:themeColor="accent1"/>
          <w:sz w:val="26"/>
          <w:szCs w:val="26"/>
          <w:shd w:val="clear" w:color="auto" w:fill="FFFFFF"/>
        </w:rPr>
        <w:t xml:space="preserve"> </w:t>
      </w:r>
      <w:r w:rsidR="00331484">
        <w:rPr>
          <w:rFonts w:ascii="Arial" w:hAnsi="Arial" w:cs="Arial"/>
          <w:sz w:val="26"/>
          <w:szCs w:val="26"/>
          <w:shd w:val="clear" w:color="auto" w:fill="FFFFFF"/>
        </w:rPr>
        <w:t xml:space="preserve">The </w:t>
      </w:r>
      <w:r w:rsidR="003D17D1">
        <w:rPr>
          <w:rFonts w:ascii="Arial" w:hAnsi="Arial" w:cs="Arial"/>
          <w:sz w:val="26"/>
          <w:szCs w:val="26"/>
          <w:shd w:val="clear" w:color="auto" w:fill="FFFFFF"/>
        </w:rPr>
        <w:t xml:space="preserve">Operations </w:t>
      </w:r>
      <w:r w:rsidR="003D17D1" w:rsidRPr="003D17D1">
        <w:rPr>
          <w:rFonts w:ascii="Arial" w:hAnsi="Arial" w:cs="Arial"/>
          <w:sz w:val="26"/>
          <w:szCs w:val="26"/>
          <w:shd w:val="clear" w:color="auto" w:fill="FFFFFF"/>
        </w:rPr>
        <w:t>Department uses several methods to identify sources if I</w:t>
      </w:r>
      <w:r w:rsidR="00331484">
        <w:rPr>
          <w:rFonts w:ascii="Arial" w:hAnsi="Arial" w:cs="Arial"/>
          <w:sz w:val="26"/>
          <w:szCs w:val="26"/>
          <w:shd w:val="clear" w:color="auto" w:fill="FFFFFF"/>
        </w:rPr>
        <w:t>&amp;</w:t>
      </w:r>
      <w:r w:rsidR="003D17D1" w:rsidRPr="003D17D1">
        <w:rPr>
          <w:rFonts w:ascii="Arial" w:hAnsi="Arial" w:cs="Arial"/>
          <w:sz w:val="26"/>
          <w:szCs w:val="26"/>
          <w:shd w:val="clear" w:color="auto" w:fill="FFFFFF"/>
        </w:rPr>
        <w:t>I</w:t>
      </w:r>
      <w:r w:rsidR="00331484">
        <w:rPr>
          <w:rFonts w:ascii="Arial" w:hAnsi="Arial" w:cs="Arial"/>
          <w:sz w:val="26"/>
          <w:szCs w:val="26"/>
          <w:shd w:val="clear" w:color="auto" w:fill="FFFFFF"/>
        </w:rPr>
        <w:t xml:space="preserve">, </w:t>
      </w:r>
      <w:r>
        <w:rPr>
          <w:rFonts w:ascii="Arial" w:hAnsi="Arial" w:cs="Arial"/>
          <w:sz w:val="26"/>
          <w:szCs w:val="26"/>
          <w:shd w:val="clear" w:color="auto" w:fill="FFFFFF"/>
        </w:rPr>
        <w:t>which include</w:t>
      </w:r>
      <w:r w:rsidR="00331484">
        <w:rPr>
          <w:rFonts w:ascii="Arial" w:hAnsi="Arial" w:cs="Arial"/>
          <w:sz w:val="26"/>
          <w:szCs w:val="26"/>
          <w:shd w:val="clear" w:color="auto" w:fill="FFFFFF"/>
        </w:rPr>
        <w:t>:</w:t>
      </w:r>
    </w:p>
    <w:p w14:paraId="7F886FC8" w14:textId="77777777" w:rsidR="00BB71BB" w:rsidRDefault="00BB71BB" w:rsidP="00BB71BB">
      <w:pPr>
        <w:ind w:left="270" w:hanging="540"/>
        <w:jc w:val="both"/>
        <w:rPr>
          <w:rFonts w:ascii="Arial" w:hAnsi="Arial" w:cs="Arial"/>
          <w:sz w:val="26"/>
          <w:szCs w:val="26"/>
          <w:shd w:val="clear" w:color="auto" w:fill="FFFFFF"/>
        </w:rPr>
      </w:pPr>
    </w:p>
    <w:p w14:paraId="349057FB" w14:textId="114DA819" w:rsidR="00331484" w:rsidRDefault="00331484" w:rsidP="00BB71BB">
      <w:pPr>
        <w:pStyle w:val="ListParagraph"/>
        <w:numPr>
          <w:ilvl w:val="0"/>
          <w:numId w:val="5"/>
        </w:numPr>
        <w:ind w:left="720" w:firstLine="0"/>
        <w:jc w:val="both"/>
        <w:rPr>
          <w:rFonts w:ascii="Arial" w:hAnsi="Arial" w:cs="Arial"/>
          <w:sz w:val="26"/>
          <w:szCs w:val="26"/>
          <w:shd w:val="clear" w:color="auto" w:fill="FFFFFF"/>
        </w:rPr>
      </w:pPr>
      <w:r w:rsidRPr="00331484">
        <w:rPr>
          <w:rFonts w:ascii="Arial" w:hAnsi="Arial" w:cs="Arial"/>
          <w:b/>
          <w:bCs/>
          <w:i/>
          <w:iCs/>
          <w:sz w:val="26"/>
          <w:szCs w:val="26"/>
          <w:shd w:val="clear" w:color="auto" w:fill="FFFFFF"/>
        </w:rPr>
        <w:t>Main &amp; Lateral Televising</w:t>
      </w:r>
      <w:r w:rsidRPr="00331484">
        <w:rPr>
          <w:rFonts w:ascii="Arial" w:hAnsi="Arial" w:cs="Arial"/>
          <w:sz w:val="26"/>
          <w:szCs w:val="26"/>
          <w:shd w:val="clear" w:color="auto" w:fill="FFFFFF"/>
        </w:rPr>
        <w:t xml:space="preserve"> – A robot camera with the ability to record, moves through existing openings in the sewer pipe.  These cameras are self-propelled and can inspect the sewer main and lateral at the same time.  The cameras are an essential inspection tool for identifying infiltration and inflow, solids accumulation, root infiltration, pipe defects, and the structural condition of lateral services and mainline sewers.</w:t>
      </w:r>
    </w:p>
    <w:p w14:paraId="6B368844" w14:textId="77777777" w:rsidR="00BB71BB" w:rsidRPr="00BB71BB" w:rsidRDefault="00BB71BB" w:rsidP="00BB71BB">
      <w:pPr>
        <w:ind w:left="720" w:firstLine="90"/>
        <w:jc w:val="both"/>
        <w:rPr>
          <w:rFonts w:ascii="Arial" w:hAnsi="Arial" w:cs="Arial"/>
          <w:sz w:val="26"/>
          <w:szCs w:val="26"/>
          <w:shd w:val="clear" w:color="auto" w:fill="FFFFFF"/>
        </w:rPr>
      </w:pPr>
    </w:p>
    <w:p w14:paraId="1BACA18B" w14:textId="1AC7BA85" w:rsidR="00331484" w:rsidRDefault="00331484" w:rsidP="00BB71BB">
      <w:pPr>
        <w:pStyle w:val="ListParagraph"/>
        <w:numPr>
          <w:ilvl w:val="0"/>
          <w:numId w:val="5"/>
        </w:numPr>
        <w:ind w:left="720" w:firstLine="90"/>
        <w:jc w:val="both"/>
        <w:rPr>
          <w:rFonts w:ascii="Arial" w:hAnsi="Arial" w:cs="Arial"/>
          <w:sz w:val="26"/>
          <w:szCs w:val="26"/>
          <w:shd w:val="clear" w:color="auto" w:fill="FFFFFF"/>
        </w:rPr>
      </w:pPr>
      <w:r w:rsidRPr="00331484">
        <w:rPr>
          <w:rFonts w:ascii="Arial" w:hAnsi="Arial" w:cs="Arial"/>
          <w:b/>
          <w:bCs/>
          <w:i/>
          <w:iCs/>
          <w:sz w:val="26"/>
          <w:szCs w:val="26"/>
          <w:shd w:val="clear" w:color="auto" w:fill="FFFFFF"/>
        </w:rPr>
        <w:t>Manhole Inspections</w:t>
      </w:r>
      <w:r w:rsidRPr="00331484">
        <w:rPr>
          <w:rFonts w:ascii="Arial" w:hAnsi="Arial" w:cs="Arial"/>
          <w:sz w:val="26"/>
          <w:szCs w:val="26"/>
          <w:shd w:val="clear" w:color="auto" w:fill="FFFFFF"/>
        </w:rPr>
        <w:t xml:space="preserve"> – Traditional inspection methods include visual observation by trained technicians along with the completion of detailed inspection forms and supporting photographs. Advanced techniques include the use of cameras that are remotely operated from a vehicle. The units use a telescoping lowering device, a high-powered camera with a remotely adjustable zoom lens, and powerful lighting. The zoom system allows for digitally recording of the condition of the manhole as well as inspection of pipe segments immediately upstream and downstream of the manhole.</w:t>
      </w:r>
    </w:p>
    <w:p w14:paraId="7B4B4D31" w14:textId="77777777" w:rsidR="00BB71BB" w:rsidRPr="00BB71BB" w:rsidRDefault="00BB71BB" w:rsidP="00BB71BB">
      <w:pPr>
        <w:ind w:left="720" w:firstLine="90"/>
        <w:jc w:val="both"/>
        <w:rPr>
          <w:rFonts w:ascii="Arial" w:hAnsi="Arial" w:cs="Arial"/>
          <w:sz w:val="26"/>
          <w:szCs w:val="26"/>
          <w:shd w:val="clear" w:color="auto" w:fill="FFFFFF"/>
        </w:rPr>
      </w:pPr>
    </w:p>
    <w:p w14:paraId="42854625" w14:textId="0A7A63D9" w:rsidR="00331484" w:rsidRDefault="00331484" w:rsidP="00BB71BB">
      <w:pPr>
        <w:pStyle w:val="ListParagraph"/>
        <w:numPr>
          <w:ilvl w:val="0"/>
          <w:numId w:val="5"/>
        </w:numPr>
        <w:ind w:left="720" w:firstLine="90"/>
        <w:jc w:val="both"/>
        <w:rPr>
          <w:rFonts w:ascii="Arial" w:hAnsi="Arial" w:cs="Arial"/>
          <w:sz w:val="26"/>
          <w:szCs w:val="26"/>
          <w:shd w:val="clear" w:color="auto" w:fill="FFFFFF"/>
        </w:rPr>
      </w:pPr>
      <w:r w:rsidRPr="00331484">
        <w:rPr>
          <w:rFonts w:ascii="Arial" w:hAnsi="Arial" w:cs="Arial"/>
          <w:b/>
          <w:bCs/>
          <w:i/>
          <w:iCs/>
          <w:sz w:val="26"/>
          <w:szCs w:val="26"/>
          <w:shd w:val="clear" w:color="auto" w:fill="FFFFFF"/>
        </w:rPr>
        <w:t>Smoke Testing</w:t>
      </w:r>
      <w:r w:rsidRPr="00331484">
        <w:rPr>
          <w:rFonts w:ascii="Arial" w:hAnsi="Arial" w:cs="Arial"/>
          <w:sz w:val="26"/>
          <w:szCs w:val="26"/>
          <w:shd w:val="clear" w:color="auto" w:fill="FFFFFF"/>
        </w:rPr>
        <w:t xml:space="preserve"> – Smoke testing is a relatively simple process that consists of blowing nontoxic, nonflammable smoke mixed with larger volumes of air into the sanitary sewer line. Usually induced through the manhole, the smoke travels the path of least resistance and quickly shows </w:t>
      </w:r>
      <w:r w:rsidRPr="00331484">
        <w:rPr>
          <w:rFonts w:ascii="Arial" w:hAnsi="Arial" w:cs="Arial"/>
          <w:sz w:val="26"/>
          <w:szCs w:val="26"/>
          <w:shd w:val="clear" w:color="auto" w:fill="FFFFFF"/>
        </w:rPr>
        <w:lastRenderedPageBreak/>
        <w:t>up at sites that allow surface water inflow. Smoke will identify broken manholes, illegal connections (including roof drains, sump pumps, yard drains, and more), uncapped lines, and will even show cracked mains and laterals providing there is a passageway for the smoke to travel to the surface.</w:t>
      </w:r>
    </w:p>
    <w:p w14:paraId="24EA9105" w14:textId="77777777" w:rsidR="00BB71BB" w:rsidRPr="00BB71BB" w:rsidRDefault="00BB71BB" w:rsidP="00BB71BB">
      <w:pPr>
        <w:pStyle w:val="ListParagraph"/>
        <w:ind w:firstLine="90"/>
        <w:rPr>
          <w:rFonts w:ascii="Arial" w:hAnsi="Arial" w:cs="Arial"/>
          <w:sz w:val="26"/>
          <w:szCs w:val="26"/>
          <w:shd w:val="clear" w:color="auto" w:fill="FFFFFF"/>
        </w:rPr>
      </w:pPr>
    </w:p>
    <w:p w14:paraId="1675D14A" w14:textId="18D882B8" w:rsidR="00331484" w:rsidRDefault="00331484" w:rsidP="00BB71BB">
      <w:pPr>
        <w:pStyle w:val="ListParagraph"/>
        <w:numPr>
          <w:ilvl w:val="0"/>
          <w:numId w:val="5"/>
        </w:numPr>
        <w:ind w:left="720" w:firstLine="90"/>
        <w:jc w:val="both"/>
        <w:rPr>
          <w:rFonts w:ascii="Arial" w:hAnsi="Arial" w:cs="Arial"/>
          <w:sz w:val="26"/>
          <w:szCs w:val="26"/>
          <w:shd w:val="clear" w:color="auto" w:fill="FFFFFF"/>
        </w:rPr>
      </w:pPr>
      <w:r w:rsidRPr="00331484">
        <w:rPr>
          <w:rFonts w:ascii="Arial" w:hAnsi="Arial" w:cs="Arial"/>
          <w:b/>
          <w:bCs/>
          <w:i/>
          <w:iCs/>
          <w:sz w:val="26"/>
          <w:szCs w:val="26"/>
          <w:shd w:val="clear" w:color="auto" w:fill="FFFFFF"/>
        </w:rPr>
        <w:t>Flow Monitoring</w:t>
      </w:r>
      <w:r w:rsidRPr="00331484">
        <w:rPr>
          <w:rFonts w:ascii="Arial" w:hAnsi="Arial" w:cs="Arial"/>
          <w:sz w:val="26"/>
          <w:szCs w:val="26"/>
          <w:shd w:val="clear" w:color="auto" w:fill="FFFFFF"/>
        </w:rPr>
        <w:t xml:space="preserve"> – Flow monitoring is an essential procedure to collect data for evaluating and characterizing wet-weather and dry-weather flow conditions in sanitary sewer collection systems. Real-time use of the data for supporting operational decision-making/optimization and in-time maintenance activities.</w:t>
      </w:r>
    </w:p>
    <w:p w14:paraId="4D47223E" w14:textId="77777777" w:rsidR="00BB71BB" w:rsidRPr="00BB71BB" w:rsidRDefault="00BB71BB" w:rsidP="00BB71BB">
      <w:pPr>
        <w:pStyle w:val="ListParagraph"/>
        <w:ind w:firstLine="90"/>
        <w:rPr>
          <w:rFonts w:ascii="Arial" w:hAnsi="Arial" w:cs="Arial"/>
          <w:sz w:val="26"/>
          <w:szCs w:val="26"/>
          <w:shd w:val="clear" w:color="auto" w:fill="FFFFFF"/>
        </w:rPr>
      </w:pPr>
    </w:p>
    <w:p w14:paraId="555018F8" w14:textId="763589AF" w:rsidR="00331484" w:rsidRPr="00331484" w:rsidRDefault="00331484" w:rsidP="00BB71BB">
      <w:pPr>
        <w:pStyle w:val="ListParagraph"/>
        <w:numPr>
          <w:ilvl w:val="0"/>
          <w:numId w:val="5"/>
        </w:numPr>
        <w:ind w:left="720" w:firstLine="90"/>
        <w:jc w:val="both"/>
        <w:rPr>
          <w:rFonts w:ascii="Arial" w:hAnsi="Arial" w:cs="Arial"/>
          <w:sz w:val="26"/>
          <w:szCs w:val="26"/>
          <w:shd w:val="clear" w:color="auto" w:fill="FFFFFF"/>
        </w:rPr>
      </w:pPr>
      <w:r>
        <w:rPr>
          <w:rFonts w:ascii="Arial" w:hAnsi="Arial" w:cs="Arial"/>
          <w:b/>
          <w:bCs/>
          <w:i/>
          <w:iCs/>
          <w:sz w:val="26"/>
          <w:szCs w:val="26"/>
          <w:shd w:val="clear" w:color="auto" w:fill="FFFFFF"/>
        </w:rPr>
        <w:t>Dye Testing</w:t>
      </w:r>
      <w:r w:rsidRPr="00331484">
        <w:rPr>
          <w:rFonts w:ascii="Arial" w:hAnsi="Arial" w:cs="Arial"/>
          <w:b/>
          <w:bCs/>
          <w:i/>
          <w:iCs/>
          <w:sz w:val="26"/>
          <w:szCs w:val="26"/>
          <w:shd w:val="clear" w:color="auto" w:fill="FFFFFF"/>
        </w:rPr>
        <w:t xml:space="preserve"> – </w:t>
      </w:r>
      <w:r w:rsidRPr="00331484">
        <w:rPr>
          <w:rFonts w:ascii="Arial" w:hAnsi="Arial" w:cs="Arial"/>
          <w:sz w:val="26"/>
          <w:szCs w:val="26"/>
          <w:shd w:val="clear" w:color="auto" w:fill="FFFFFF"/>
        </w:rPr>
        <w:t>This</w:t>
      </w:r>
      <w:r>
        <w:rPr>
          <w:rFonts w:ascii="Arial" w:hAnsi="Arial" w:cs="Arial"/>
          <w:b/>
          <w:bCs/>
          <w:i/>
          <w:iCs/>
          <w:sz w:val="26"/>
          <w:szCs w:val="26"/>
          <w:shd w:val="clear" w:color="auto" w:fill="FFFFFF"/>
        </w:rPr>
        <w:t xml:space="preserve"> </w:t>
      </w:r>
      <w:r w:rsidRPr="00331484">
        <w:rPr>
          <w:rFonts w:ascii="Arial" w:hAnsi="Arial" w:cs="Arial"/>
          <w:sz w:val="26"/>
          <w:szCs w:val="26"/>
          <w:shd w:val="clear" w:color="auto" w:fill="FFFFFF"/>
        </w:rPr>
        <w:t>involves pouring non-toxic fluorescent colored dye down roof drains or catch basins to see if that dye makes its way into the sewer. This provides verification that the storm drainage being tested is directly connected to the sewer.</w:t>
      </w:r>
    </w:p>
    <w:p w14:paraId="44410E37" w14:textId="5732B71F" w:rsidR="00331484" w:rsidRDefault="00331484" w:rsidP="00BB71BB">
      <w:pPr>
        <w:ind w:left="270" w:hanging="540"/>
        <w:jc w:val="both"/>
        <w:rPr>
          <w:rFonts w:ascii="Arial" w:hAnsi="Arial" w:cs="Arial"/>
          <w:sz w:val="26"/>
          <w:szCs w:val="26"/>
          <w:shd w:val="clear" w:color="auto" w:fill="FFFFFF"/>
        </w:rPr>
      </w:pPr>
    </w:p>
    <w:p w14:paraId="683FA8E2" w14:textId="0C3549C2" w:rsidR="007C75EB" w:rsidRDefault="007D3377" w:rsidP="00BB71BB">
      <w:pPr>
        <w:ind w:left="270"/>
        <w:jc w:val="both"/>
        <w:rPr>
          <w:rFonts w:ascii="Arial" w:eastAsia="Times New Roman" w:hAnsi="Arial" w:cs="Arial"/>
          <w:color w:val="000000"/>
          <w:sz w:val="26"/>
          <w:szCs w:val="26"/>
        </w:rPr>
      </w:pPr>
      <w:r w:rsidRPr="00BB71BB">
        <w:rPr>
          <w:rFonts w:ascii="Arial" w:eastAsia="Times New Roman" w:hAnsi="Arial" w:cs="Arial"/>
          <w:b/>
          <w:color w:val="5B9BD5" w:themeColor="accent1"/>
          <w:sz w:val="26"/>
          <w:szCs w:val="26"/>
        </w:rPr>
        <w:t>Are there</w:t>
      </w:r>
      <w:r w:rsidR="00BB71BB">
        <w:rPr>
          <w:rFonts w:ascii="Arial" w:eastAsia="Times New Roman" w:hAnsi="Arial" w:cs="Arial"/>
          <w:b/>
          <w:color w:val="5B9BD5" w:themeColor="accent1"/>
          <w:sz w:val="26"/>
          <w:szCs w:val="26"/>
        </w:rPr>
        <w:t xml:space="preserve"> any </w:t>
      </w:r>
      <w:r w:rsidRPr="00BB71BB">
        <w:rPr>
          <w:rFonts w:ascii="Arial" w:eastAsia="Times New Roman" w:hAnsi="Arial" w:cs="Arial"/>
          <w:b/>
          <w:color w:val="5B9BD5" w:themeColor="accent1"/>
          <w:sz w:val="26"/>
          <w:szCs w:val="26"/>
        </w:rPr>
        <w:t xml:space="preserve"> </w:t>
      </w:r>
      <w:r w:rsidR="004F2EB7" w:rsidRPr="00BB71BB">
        <w:rPr>
          <w:rFonts w:ascii="Arial" w:eastAsia="Times New Roman" w:hAnsi="Arial" w:cs="Arial"/>
          <w:b/>
          <w:color w:val="5B9BD5" w:themeColor="accent1"/>
          <w:sz w:val="26"/>
          <w:szCs w:val="26"/>
        </w:rPr>
        <w:t>restrictions on I&amp;I?</w:t>
      </w:r>
      <w:r w:rsidRPr="00BB71BB">
        <w:rPr>
          <w:rFonts w:ascii="Arial" w:eastAsia="Times New Roman" w:hAnsi="Arial" w:cs="Arial"/>
          <w:b/>
          <w:color w:val="5B9BD5" w:themeColor="accent1"/>
          <w:sz w:val="26"/>
          <w:szCs w:val="26"/>
        </w:rPr>
        <w:t xml:space="preserve"> </w:t>
      </w:r>
      <w:r w:rsidR="00A63230">
        <w:rPr>
          <w:rFonts w:ascii="Arial" w:eastAsia="Times New Roman" w:hAnsi="Arial" w:cs="Arial"/>
          <w:color w:val="000000"/>
          <w:sz w:val="26"/>
          <w:szCs w:val="26"/>
        </w:rPr>
        <w:t xml:space="preserve">The </w:t>
      </w:r>
      <w:r w:rsidR="00A63230" w:rsidRPr="007C75EB">
        <w:rPr>
          <w:rFonts w:ascii="Arial" w:eastAsia="Times New Roman" w:hAnsi="Arial" w:cs="Arial"/>
          <w:b/>
          <w:bCs/>
          <w:i/>
          <w:iCs/>
          <w:color w:val="000000"/>
          <w:sz w:val="26"/>
          <w:szCs w:val="26"/>
        </w:rPr>
        <w:t>Public Sewer Use Regulations of St. Mary’s County, Maryland</w:t>
      </w:r>
      <w:r w:rsidR="00A63230">
        <w:rPr>
          <w:rFonts w:ascii="Arial" w:eastAsia="Times New Roman" w:hAnsi="Arial" w:cs="Arial"/>
          <w:color w:val="000000"/>
          <w:sz w:val="26"/>
          <w:szCs w:val="26"/>
        </w:rPr>
        <w:t xml:space="preserve"> </w:t>
      </w:r>
      <w:r w:rsidR="00714D23" w:rsidRPr="00714D23">
        <w:rPr>
          <w:rFonts w:ascii="Arial" w:eastAsia="Times New Roman" w:hAnsi="Arial" w:cs="Arial"/>
          <w:b/>
          <w:bCs/>
          <w:i/>
          <w:iCs/>
          <w:color w:val="000000"/>
          <w:sz w:val="26"/>
          <w:szCs w:val="26"/>
        </w:rPr>
        <w:t>§3.8</w:t>
      </w:r>
      <w:r w:rsidR="00714D23">
        <w:rPr>
          <w:rFonts w:ascii="Arial" w:eastAsia="Times New Roman" w:hAnsi="Arial" w:cs="Arial"/>
          <w:color w:val="000000"/>
          <w:sz w:val="26"/>
          <w:szCs w:val="26"/>
        </w:rPr>
        <w:t xml:space="preserve"> </w:t>
      </w:r>
      <w:r w:rsidR="007C75EB">
        <w:rPr>
          <w:rFonts w:ascii="Arial" w:eastAsia="Times New Roman" w:hAnsi="Arial" w:cs="Arial"/>
          <w:color w:val="000000"/>
          <w:sz w:val="26"/>
          <w:szCs w:val="26"/>
        </w:rPr>
        <w:t xml:space="preserve">says that </w:t>
      </w:r>
      <w:r w:rsidR="007C75EB" w:rsidRPr="007C75EB">
        <w:rPr>
          <w:rFonts w:ascii="Arial" w:eastAsia="Times New Roman" w:hAnsi="Arial" w:cs="Arial"/>
          <w:i/>
          <w:iCs/>
          <w:color w:val="000000"/>
          <w:sz w:val="26"/>
          <w:szCs w:val="26"/>
        </w:rPr>
        <w:t>“(n)</w:t>
      </w:r>
      <w:proofErr w:type="spellStart"/>
      <w:r w:rsidR="007C75EB" w:rsidRPr="007C75EB">
        <w:rPr>
          <w:rFonts w:ascii="Arial" w:eastAsia="Times New Roman" w:hAnsi="Arial" w:cs="Arial"/>
          <w:i/>
          <w:iCs/>
          <w:color w:val="000000"/>
          <w:sz w:val="26"/>
          <w:szCs w:val="26"/>
        </w:rPr>
        <w:t>o</w:t>
      </w:r>
      <w:proofErr w:type="spellEnd"/>
      <w:r w:rsidR="007C75EB" w:rsidRPr="007C75EB">
        <w:rPr>
          <w:rFonts w:ascii="Arial" w:eastAsia="Times New Roman" w:hAnsi="Arial" w:cs="Arial"/>
          <w:i/>
          <w:iCs/>
          <w:color w:val="000000"/>
          <w:sz w:val="26"/>
          <w:szCs w:val="26"/>
        </w:rPr>
        <w:t xml:space="preserve"> person shall make connection of roof downspouts, exterior foundation drains, areaway drains, or other sources of surface runoff or groundwater to a building sewer or building drain, which in turn is connected directly or indirectly to a public sanitary sewer</w:t>
      </w:r>
      <w:r w:rsidR="007C75EB">
        <w:rPr>
          <w:rFonts w:ascii="Arial" w:eastAsia="Times New Roman" w:hAnsi="Arial" w:cs="Arial"/>
          <w:color w:val="000000"/>
          <w:sz w:val="26"/>
          <w:szCs w:val="26"/>
        </w:rPr>
        <w:t xml:space="preserve">”. It also prohibits </w:t>
      </w:r>
      <w:r w:rsidR="007C75EB" w:rsidRPr="007C75EB">
        <w:rPr>
          <w:rFonts w:ascii="Arial" w:eastAsia="Times New Roman" w:hAnsi="Arial" w:cs="Arial"/>
          <w:i/>
          <w:iCs/>
          <w:color w:val="000000"/>
          <w:sz w:val="26"/>
          <w:szCs w:val="26"/>
        </w:rPr>
        <w:t>“(s)</w:t>
      </w:r>
      <w:proofErr w:type="spellStart"/>
      <w:r w:rsidR="007C75EB" w:rsidRPr="007C75EB">
        <w:rPr>
          <w:rFonts w:ascii="Arial" w:eastAsia="Times New Roman" w:hAnsi="Arial" w:cs="Arial"/>
          <w:i/>
          <w:iCs/>
          <w:color w:val="000000"/>
          <w:sz w:val="26"/>
          <w:szCs w:val="26"/>
        </w:rPr>
        <w:t>torm</w:t>
      </w:r>
      <w:proofErr w:type="spellEnd"/>
      <w:r w:rsidR="007C75EB" w:rsidRPr="007C75EB">
        <w:rPr>
          <w:rFonts w:ascii="Arial" w:eastAsia="Times New Roman" w:hAnsi="Arial" w:cs="Arial"/>
          <w:i/>
          <w:iCs/>
          <w:color w:val="000000"/>
          <w:sz w:val="26"/>
          <w:szCs w:val="26"/>
        </w:rPr>
        <w:t xml:space="preserve"> water, surface water, ground water, roof runoff, subsurface drainage, swimming pool drainage, condensate, deionized water, noncontact cooling water, unless specifically authorized by the Director”</w:t>
      </w:r>
      <w:r w:rsidR="007C75EB">
        <w:rPr>
          <w:rFonts w:ascii="Arial" w:eastAsia="Times New Roman" w:hAnsi="Arial" w:cs="Arial"/>
          <w:color w:val="000000"/>
          <w:sz w:val="26"/>
          <w:szCs w:val="26"/>
        </w:rPr>
        <w:t xml:space="preserve">. </w:t>
      </w:r>
    </w:p>
    <w:p w14:paraId="21218F7E" w14:textId="77777777" w:rsidR="007C75EB" w:rsidRDefault="007C75EB" w:rsidP="00BB71BB">
      <w:pPr>
        <w:ind w:left="270" w:hanging="540"/>
        <w:jc w:val="both"/>
        <w:rPr>
          <w:rFonts w:ascii="Arial" w:eastAsia="Times New Roman" w:hAnsi="Arial" w:cs="Arial"/>
          <w:color w:val="000000"/>
          <w:sz w:val="26"/>
          <w:szCs w:val="26"/>
        </w:rPr>
      </w:pPr>
    </w:p>
    <w:p w14:paraId="5C75C7BB" w14:textId="4D8958DC" w:rsidR="00C30F78" w:rsidRDefault="00714D23" w:rsidP="00BB71BB">
      <w:pPr>
        <w:ind w:left="270"/>
        <w:jc w:val="both"/>
        <w:rPr>
          <w:rFonts w:ascii="Arial" w:hAnsi="Arial" w:cs="Arial"/>
          <w:color w:val="000000"/>
          <w:shd w:val="clear" w:color="auto" w:fill="FFFFFF"/>
        </w:rPr>
      </w:pPr>
      <w:r w:rsidRPr="00714D23">
        <w:rPr>
          <w:rFonts w:ascii="Arial" w:eastAsia="Times New Roman" w:hAnsi="Arial" w:cs="Arial"/>
          <w:b/>
          <w:bCs/>
          <w:i/>
          <w:iCs/>
          <w:color w:val="000000"/>
          <w:sz w:val="26"/>
          <w:szCs w:val="26"/>
        </w:rPr>
        <w:t>Code of Maryland Regulations</w:t>
      </w:r>
      <w:r>
        <w:rPr>
          <w:rFonts w:ascii="Arial" w:eastAsia="Times New Roman" w:hAnsi="Arial" w:cs="Arial"/>
          <w:color w:val="000000"/>
          <w:sz w:val="26"/>
          <w:szCs w:val="26"/>
        </w:rPr>
        <w:t xml:space="preserve"> (COMAR 20.75.06.02) also states that </w:t>
      </w:r>
      <w:r w:rsidRPr="00714D23">
        <w:rPr>
          <w:rFonts w:ascii="Arial" w:eastAsia="Times New Roman" w:hAnsi="Arial" w:cs="Arial"/>
          <w:i/>
          <w:iCs/>
          <w:color w:val="000000"/>
          <w:sz w:val="26"/>
          <w:szCs w:val="26"/>
        </w:rPr>
        <w:t>“(r)</w:t>
      </w:r>
      <w:proofErr w:type="spellStart"/>
      <w:r w:rsidRPr="00714D23">
        <w:rPr>
          <w:rFonts w:ascii="Arial" w:eastAsia="Times New Roman" w:hAnsi="Arial" w:cs="Arial"/>
          <w:i/>
          <w:iCs/>
          <w:color w:val="000000"/>
          <w:sz w:val="26"/>
          <w:szCs w:val="26"/>
        </w:rPr>
        <w:t>ain</w:t>
      </w:r>
      <w:proofErr w:type="spellEnd"/>
      <w:r w:rsidRPr="00714D23">
        <w:rPr>
          <w:rFonts w:ascii="Arial" w:eastAsia="Times New Roman" w:hAnsi="Arial" w:cs="Arial"/>
          <w:i/>
          <w:iCs/>
          <w:color w:val="000000"/>
          <w:sz w:val="26"/>
          <w:szCs w:val="26"/>
        </w:rPr>
        <w:t xml:space="preserve"> water discharged from roofs, lawns, paved areas, etc., is especially prohibited”</w:t>
      </w:r>
      <w:r>
        <w:rPr>
          <w:rFonts w:ascii="Arial" w:eastAsia="Times New Roman" w:hAnsi="Arial" w:cs="Arial"/>
          <w:color w:val="000000"/>
          <w:sz w:val="26"/>
          <w:szCs w:val="26"/>
        </w:rPr>
        <w:t xml:space="preserve">. </w:t>
      </w:r>
      <w:r w:rsidR="008F5003">
        <w:rPr>
          <w:rFonts w:ascii="Arial" w:eastAsia="Times New Roman" w:hAnsi="Arial" w:cs="Arial"/>
          <w:color w:val="000000"/>
          <w:sz w:val="26"/>
          <w:szCs w:val="26"/>
        </w:rPr>
        <w:t xml:space="preserve">So, we ask that you keep in mind that </w:t>
      </w:r>
      <w:r w:rsidR="008F5003" w:rsidRPr="008F5003">
        <w:rPr>
          <w:rFonts w:ascii="Arial" w:eastAsia="Times New Roman" w:hAnsi="Arial" w:cs="Arial"/>
          <w:color w:val="000000"/>
          <w:sz w:val="26"/>
          <w:szCs w:val="26"/>
        </w:rPr>
        <w:t xml:space="preserve">I&amp;I affects the capacity of </w:t>
      </w:r>
      <w:r w:rsidR="008F5003">
        <w:rPr>
          <w:rFonts w:ascii="Arial" w:eastAsia="Times New Roman" w:hAnsi="Arial" w:cs="Arial"/>
          <w:color w:val="000000"/>
          <w:sz w:val="26"/>
          <w:szCs w:val="26"/>
        </w:rPr>
        <w:t>our treatment plants and</w:t>
      </w:r>
      <w:r w:rsidR="008F5003" w:rsidRPr="008F5003">
        <w:rPr>
          <w:rFonts w:ascii="Arial" w:eastAsia="Times New Roman" w:hAnsi="Arial" w:cs="Arial"/>
          <w:color w:val="000000"/>
          <w:sz w:val="26"/>
          <w:szCs w:val="26"/>
        </w:rPr>
        <w:t xml:space="preserve"> sewer pipes and ultimately, the rate businesses and residents pay to operate and maintain them.  The worst impact of I&amp;I is the possibility that the excess sewage flows out of the sewer pipe and into our environment.</w:t>
      </w:r>
      <w:r w:rsidR="002211C9">
        <w:rPr>
          <w:rFonts w:ascii="Arial" w:eastAsia="Times New Roman" w:hAnsi="Arial" w:cs="Arial"/>
          <w:color w:val="000000"/>
          <w:sz w:val="26"/>
          <w:szCs w:val="26"/>
        </w:rPr>
        <w:t xml:space="preserve"> </w:t>
      </w:r>
      <w:r w:rsidR="008F5003" w:rsidRPr="008F5003">
        <w:rPr>
          <w:rFonts w:ascii="Arial" w:eastAsia="Times New Roman" w:hAnsi="Arial" w:cs="Arial"/>
          <w:color w:val="000000"/>
          <w:sz w:val="26"/>
          <w:szCs w:val="26"/>
        </w:rPr>
        <w:t>If ignored, I&amp;I could cost this community millions of dollars.</w:t>
      </w:r>
    </w:p>
    <w:p w14:paraId="2D7C48BF" w14:textId="77777777" w:rsidR="00327E4F" w:rsidRDefault="00327E4F" w:rsidP="00BB71BB">
      <w:pPr>
        <w:ind w:left="270" w:hanging="540"/>
      </w:pPr>
    </w:p>
    <w:p w14:paraId="13FF8BE0" w14:textId="77777777" w:rsidR="00327E4F" w:rsidRPr="00327E4F" w:rsidRDefault="00327E4F" w:rsidP="00BB71BB">
      <w:pPr>
        <w:ind w:left="270" w:hanging="540"/>
      </w:pPr>
    </w:p>
    <w:p w14:paraId="4DA5C499" w14:textId="140B51CB" w:rsidR="005D0421" w:rsidRDefault="00BB71BB" w:rsidP="00BB71BB">
      <w:pPr>
        <w:ind w:left="270"/>
        <w:jc w:val="both"/>
        <w:rPr>
          <w:rFonts w:ascii="Arial" w:hAnsi="Arial" w:cs="Arial"/>
          <w:sz w:val="26"/>
          <w:szCs w:val="26"/>
        </w:rPr>
      </w:pPr>
      <w:r>
        <w:rPr>
          <w:rFonts w:ascii="Arial" w:eastAsia="Times New Roman" w:hAnsi="Arial" w:cs="Arial"/>
          <w:b/>
          <w:color w:val="5B9BD5" w:themeColor="accent1"/>
          <w:sz w:val="26"/>
          <w:szCs w:val="26"/>
        </w:rPr>
        <w:t>Questions?</w:t>
      </w:r>
      <w:r w:rsidRPr="00BB71BB">
        <w:rPr>
          <w:rFonts w:ascii="Arial" w:eastAsia="Times New Roman" w:hAnsi="Arial" w:cs="Arial"/>
          <w:b/>
          <w:color w:val="5B9BD5" w:themeColor="accent1"/>
          <w:sz w:val="26"/>
          <w:szCs w:val="26"/>
        </w:rPr>
        <w:t xml:space="preserve"> </w:t>
      </w:r>
      <w:r w:rsidR="005D0421">
        <w:rPr>
          <w:rFonts w:ascii="Arial" w:hAnsi="Arial" w:cs="Arial"/>
          <w:sz w:val="26"/>
          <w:szCs w:val="26"/>
        </w:rPr>
        <w:t xml:space="preserve">If you have any questions or concerns regarding </w:t>
      </w:r>
      <w:r w:rsidR="00E51E1A">
        <w:rPr>
          <w:rFonts w:ascii="Arial" w:hAnsi="Arial" w:cs="Arial"/>
          <w:sz w:val="26"/>
          <w:szCs w:val="26"/>
        </w:rPr>
        <w:t>reducing I&amp;I</w:t>
      </w:r>
      <w:r w:rsidR="005D0421">
        <w:rPr>
          <w:rFonts w:ascii="Arial" w:hAnsi="Arial" w:cs="Arial"/>
          <w:sz w:val="26"/>
          <w:szCs w:val="26"/>
        </w:rPr>
        <w:t xml:space="preserve">, please call the Operations Department at 301.737.7400 or email us at </w:t>
      </w:r>
      <w:hyperlink r:id="rId13" w:history="1">
        <w:r w:rsidR="00E51E1A" w:rsidRPr="001B0258">
          <w:rPr>
            <w:rStyle w:val="Hyperlink"/>
            <w:rFonts w:ascii="Arial" w:hAnsi="Arial" w:cs="Arial"/>
            <w:sz w:val="26"/>
            <w:szCs w:val="26"/>
          </w:rPr>
          <w:t>sewer@metcom.org</w:t>
        </w:r>
      </w:hyperlink>
    </w:p>
    <w:p w14:paraId="211580F6" w14:textId="42BF51E6" w:rsidR="008C2732" w:rsidRPr="00EC424B" w:rsidRDefault="008C2732" w:rsidP="00BB71BB">
      <w:pPr>
        <w:ind w:left="270" w:hanging="540"/>
        <w:jc w:val="both"/>
      </w:pPr>
      <w:r w:rsidRPr="008C2732">
        <w:rPr>
          <w:rFonts w:ascii="Arial" w:hAnsi="Arial" w:cs="Arial"/>
          <w:sz w:val="26"/>
          <w:szCs w:val="26"/>
        </w:rPr>
        <w:t xml:space="preserve"> </w:t>
      </w:r>
    </w:p>
    <w:sectPr w:rsidR="008C2732" w:rsidRPr="00EC424B">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2B70" w14:textId="77777777" w:rsidR="00D96554" w:rsidRDefault="00D96554" w:rsidP="0093614D">
      <w:r>
        <w:separator/>
      </w:r>
    </w:p>
  </w:endnote>
  <w:endnote w:type="continuationSeparator" w:id="0">
    <w:p w14:paraId="0E776755" w14:textId="77777777" w:rsidR="00D96554" w:rsidRDefault="00D96554" w:rsidP="0093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3558" w14:textId="77777777" w:rsidR="00D015C6" w:rsidRPr="00D015C6" w:rsidRDefault="00D015C6" w:rsidP="00D015C6">
    <w:pPr>
      <w:pStyle w:val="Footer"/>
      <w:jc w:val="center"/>
      <w:rPr>
        <w:b/>
        <w:i/>
      </w:rPr>
    </w:pPr>
    <w:r w:rsidRPr="00D015C6">
      <w:rPr>
        <w:b/>
        <w:i/>
      </w:rPr>
      <w:t>Serving</w:t>
    </w:r>
    <w:r>
      <w:rPr>
        <w:b/>
        <w:i/>
      </w:rPr>
      <w:t xml:space="preserve"> our customers</w:t>
    </w:r>
    <w:r w:rsidRPr="00D015C6">
      <w:rPr>
        <w:b/>
        <w:i/>
      </w:rPr>
      <w:t xml:space="preserve"> since 1964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15DB" w14:textId="77777777" w:rsidR="00D96554" w:rsidRDefault="00D96554" w:rsidP="0093614D">
      <w:r>
        <w:separator/>
      </w:r>
    </w:p>
  </w:footnote>
  <w:footnote w:type="continuationSeparator" w:id="0">
    <w:p w14:paraId="7331DCF3" w14:textId="77777777" w:rsidR="00D96554" w:rsidRDefault="00D96554" w:rsidP="0093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31F9" w14:textId="46DD4D80" w:rsidR="005D0421" w:rsidRDefault="005D0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0B4C" w14:textId="32F2F979" w:rsidR="0093614D" w:rsidRDefault="0093614D">
    <w:pPr>
      <w:pStyle w:val="Header"/>
    </w:pPr>
    <w:r>
      <w:rPr>
        <w:noProof/>
      </w:rPr>
      <mc:AlternateContent>
        <mc:Choice Requires="wps">
          <w:drawing>
            <wp:anchor distT="0" distB="0" distL="118745" distR="118745" simplePos="0" relativeHeight="251659264" behindDoc="1" locked="0" layoutInCell="1" allowOverlap="0" wp14:anchorId="23E20491" wp14:editId="30D5EDB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7139CC8" w14:textId="3061DC78" w:rsidR="0093614D" w:rsidRPr="00CF7A54" w:rsidRDefault="00144762">
                              <w:pPr>
                                <w:pStyle w:val="Header"/>
                                <w:tabs>
                                  <w:tab w:val="clear" w:pos="4680"/>
                                  <w:tab w:val="clear" w:pos="9360"/>
                                </w:tabs>
                                <w:jc w:val="center"/>
                                <w:rPr>
                                  <w:b/>
                                  <w:caps/>
                                  <w:color w:val="000000" w:themeColor="text1"/>
                                  <w:sz w:val="24"/>
                                  <w:szCs w:val="24"/>
                                </w:rPr>
                              </w:pPr>
                              <w:r>
                                <w:rPr>
                                  <w:b/>
                                  <w:caps/>
                                  <w:color w:val="000000" w:themeColor="text1"/>
                                  <w:sz w:val="28"/>
                                  <w:szCs w:val="28"/>
                                </w:rPr>
                                <w:t>INFLOW &amp; INFILTRATION (I&amp;I</w:t>
                              </w:r>
                              <w:proofErr w:type="gramStart"/>
                              <w:r>
                                <w:rPr>
                                  <w:b/>
                                  <w:caps/>
                                  <w:color w:val="000000" w:themeColor="text1"/>
                                  <w:sz w:val="28"/>
                                  <w:szCs w:val="28"/>
                                </w:rPr>
                                <w:t>)  FAQs</w:t>
                              </w:r>
                              <w:proofErr w:type="gramEnd"/>
                              <w:r>
                                <w:rPr>
                                  <w:b/>
                                  <w:caps/>
                                  <w:color w:val="000000" w:themeColor="text1"/>
                                  <w:sz w:val="28"/>
                                  <w:szCs w:val="28"/>
                                </w:rPr>
                                <w:t xml:space="preserve">                                                                                    ST. MARY’S COUNTY METROPOLITAN COMMISSION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3E20491"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b/>
                        <w:caps/>
                        <w:color w:val="000000" w:themeColor="text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7139CC8" w14:textId="3061DC78" w:rsidR="0093614D" w:rsidRPr="00CF7A54" w:rsidRDefault="00144762">
                        <w:pPr>
                          <w:pStyle w:val="Header"/>
                          <w:tabs>
                            <w:tab w:val="clear" w:pos="4680"/>
                            <w:tab w:val="clear" w:pos="9360"/>
                          </w:tabs>
                          <w:jc w:val="center"/>
                          <w:rPr>
                            <w:b/>
                            <w:caps/>
                            <w:color w:val="000000" w:themeColor="text1"/>
                            <w:sz w:val="24"/>
                            <w:szCs w:val="24"/>
                          </w:rPr>
                        </w:pPr>
                        <w:r>
                          <w:rPr>
                            <w:b/>
                            <w:caps/>
                            <w:color w:val="000000" w:themeColor="text1"/>
                            <w:sz w:val="28"/>
                            <w:szCs w:val="28"/>
                          </w:rPr>
                          <w:t>INFLOW &amp; INFILTRATION (I&amp;I</w:t>
                        </w:r>
                        <w:proofErr w:type="gramStart"/>
                        <w:r>
                          <w:rPr>
                            <w:b/>
                            <w:caps/>
                            <w:color w:val="000000" w:themeColor="text1"/>
                            <w:sz w:val="28"/>
                            <w:szCs w:val="28"/>
                          </w:rPr>
                          <w:t>)  FAQs</w:t>
                        </w:r>
                        <w:proofErr w:type="gramEnd"/>
                        <w:r>
                          <w:rPr>
                            <w:b/>
                            <w:caps/>
                            <w:color w:val="000000" w:themeColor="text1"/>
                            <w:sz w:val="28"/>
                            <w:szCs w:val="28"/>
                          </w:rPr>
                          <w:t xml:space="preserve">                                                                                    ST. MARY’S COUNTY METROPOLITAN COMMISSION</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7ADF" w14:textId="61885978" w:rsidR="005D0421" w:rsidRDefault="005D0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724"/>
    <w:multiLevelType w:val="hybridMultilevel"/>
    <w:tmpl w:val="DD42D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920650"/>
    <w:multiLevelType w:val="hybridMultilevel"/>
    <w:tmpl w:val="B060FFB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3B074D59"/>
    <w:multiLevelType w:val="hybridMultilevel"/>
    <w:tmpl w:val="70724982"/>
    <w:lvl w:ilvl="0" w:tplc="9E3841D8">
      <w:start w:val="1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E3681"/>
    <w:multiLevelType w:val="multilevel"/>
    <w:tmpl w:val="5AC8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7568D0"/>
    <w:multiLevelType w:val="hybridMultilevel"/>
    <w:tmpl w:val="64B4D6FA"/>
    <w:lvl w:ilvl="0" w:tplc="9E3841D8">
      <w:start w:val="1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4092490">
    <w:abstractNumId w:val="2"/>
  </w:num>
  <w:num w:numId="2" w16cid:durableId="437720443">
    <w:abstractNumId w:val="4"/>
  </w:num>
  <w:num w:numId="3" w16cid:durableId="424962459">
    <w:abstractNumId w:val="3"/>
  </w:num>
  <w:num w:numId="4" w16cid:durableId="710423389">
    <w:abstractNumId w:val="0"/>
  </w:num>
  <w:num w:numId="5" w16cid:durableId="231087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73"/>
    <w:rsid w:val="00003948"/>
    <w:rsid w:val="00031EF7"/>
    <w:rsid w:val="0006684E"/>
    <w:rsid w:val="00067864"/>
    <w:rsid w:val="000A5C97"/>
    <w:rsid w:val="00144762"/>
    <w:rsid w:val="00174445"/>
    <w:rsid w:val="00187599"/>
    <w:rsid w:val="001C525B"/>
    <w:rsid w:val="002211C9"/>
    <w:rsid w:val="002E1ED1"/>
    <w:rsid w:val="00321933"/>
    <w:rsid w:val="00327E4F"/>
    <w:rsid w:val="00331484"/>
    <w:rsid w:val="00386786"/>
    <w:rsid w:val="003D17D1"/>
    <w:rsid w:val="00402073"/>
    <w:rsid w:val="00425021"/>
    <w:rsid w:val="0044407F"/>
    <w:rsid w:val="00466948"/>
    <w:rsid w:val="004D744A"/>
    <w:rsid w:val="004E0DB7"/>
    <w:rsid w:val="004F2EB7"/>
    <w:rsid w:val="00517FD6"/>
    <w:rsid w:val="005313B1"/>
    <w:rsid w:val="00542C0C"/>
    <w:rsid w:val="0055176C"/>
    <w:rsid w:val="00555781"/>
    <w:rsid w:val="00557C18"/>
    <w:rsid w:val="0056327A"/>
    <w:rsid w:val="00594ACD"/>
    <w:rsid w:val="005A236C"/>
    <w:rsid w:val="005C0C17"/>
    <w:rsid w:val="005D0421"/>
    <w:rsid w:val="006F53D3"/>
    <w:rsid w:val="00714D23"/>
    <w:rsid w:val="007634DD"/>
    <w:rsid w:val="007C19D7"/>
    <w:rsid w:val="007C75EB"/>
    <w:rsid w:val="007D3377"/>
    <w:rsid w:val="008517A0"/>
    <w:rsid w:val="008C2732"/>
    <w:rsid w:val="008F0C36"/>
    <w:rsid w:val="008F1B56"/>
    <w:rsid w:val="008F5003"/>
    <w:rsid w:val="00920B64"/>
    <w:rsid w:val="0093614D"/>
    <w:rsid w:val="0096093B"/>
    <w:rsid w:val="00981447"/>
    <w:rsid w:val="009C173B"/>
    <w:rsid w:val="00A53EA0"/>
    <w:rsid w:val="00A62B99"/>
    <w:rsid w:val="00A63230"/>
    <w:rsid w:val="00BB71BB"/>
    <w:rsid w:val="00BD0DE0"/>
    <w:rsid w:val="00BE7625"/>
    <w:rsid w:val="00C05003"/>
    <w:rsid w:val="00C117B8"/>
    <w:rsid w:val="00C27A95"/>
    <w:rsid w:val="00C30F57"/>
    <w:rsid w:val="00C30F78"/>
    <w:rsid w:val="00C407FB"/>
    <w:rsid w:val="00C45EBE"/>
    <w:rsid w:val="00CC323B"/>
    <w:rsid w:val="00CF7A54"/>
    <w:rsid w:val="00D015C6"/>
    <w:rsid w:val="00D152CE"/>
    <w:rsid w:val="00D96554"/>
    <w:rsid w:val="00DB172C"/>
    <w:rsid w:val="00E05FC0"/>
    <w:rsid w:val="00E51E1A"/>
    <w:rsid w:val="00E74DB4"/>
    <w:rsid w:val="00E87808"/>
    <w:rsid w:val="00E93379"/>
    <w:rsid w:val="00EC424B"/>
    <w:rsid w:val="00F16488"/>
    <w:rsid w:val="00F43664"/>
    <w:rsid w:val="00FB45CD"/>
    <w:rsid w:val="00FB70D3"/>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A5142"/>
  <w15:chartTrackingRefBased/>
  <w15:docId w15:val="{C1091DAB-EE27-48A4-8F7B-51D7AE27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D1"/>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6F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C424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073"/>
    <w:pPr>
      <w:ind w:left="720"/>
      <w:contextualSpacing/>
    </w:pPr>
  </w:style>
  <w:style w:type="character" w:styleId="Hyperlink">
    <w:name w:val="Hyperlink"/>
    <w:basedOn w:val="DefaultParagraphFont"/>
    <w:uiPriority w:val="99"/>
    <w:unhideWhenUsed/>
    <w:rsid w:val="00402073"/>
    <w:rPr>
      <w:color w:val="0563C1" w:themeColor="hyperlink"/>
      <w:u w:val="single"/>
    </w:rPr>
  </w:style>
  <w:style w:type="paragraph" w:styleId="Header">
    <w:name w:val="header"/>
    <w:basedOn w:val="Normal"/>
    <w:link w:val="HeaderChar"/>
    <w:uiPriority w:val="99"/>
    <w:unhideWhenUsed/>
    <w:rsid w:val="0093614D"/>
    <w:pPr>
      <w:tabs>
        <w:tab w:val="center" w:pos="4680"/>
        <w:tab w:val="right" w:pos="9360"/>
      </w:tabs>
    </w:pPr>
  </w:style>
  <w:style w:type="character" w:customStyle="1" w:styleId="HeaderChar">
    <w:name w:val="Header Char"/>
    <w:basedOn w:val="DefaultParagraphFont"/>
    <w:link w:val="Header"/>
    <w:uiPriority w:val="99"/>
    <w:rsid w:val="0093614D"/>
    <w:rPr>
      <w:rFonts w:ascii="Calibri" w:hAnsi="Calibri" w:cs="Calibri"/>
    </w:rPr>
  </w:style>
  <w:style w:type="paragraph" w:styleId="Footer">
    <w:name w:val="footer"/>
    <w:basedOn w:val="Normal"/>
    <w:link w:val="FooterChar"/>
    <w:uiPriority w:val="99"/>
    <w:unhideWhenUsed/>
    <w:rsid w:val="0093614D"/>
    <w:pPr>
      <w:tabs>
        <w:tab w:val="center" w:pos="4680"/>
        <w:tab w:val="right" w:pos="9360"/>
      </w:tabs>
    </w:pPr>
  </w:style>
  <w:style w:type="character" w:customStyle="1" w:styleId="FooterChar">
    <w:name w:val="Footer Char"/>
    <w:basedOn w:val="DefaultParagraphFont"/>
    <w:link w:val="Footer"/>
    <w:uiPriority w:val="99"/>
    <w:rsid w:val="0093614D"/>
    <w:rPr>
      <w:rFonts w:ascii="Calibri" w:hAnsi="Calibri" w:cs="Calibri"/>
    </w:rPr>
  </w:style>
  <w:style w:type="character" w:customStyle="1" w:styleId="Heading2Char">
    <w:name w:val="Heading 2 Char"/>
    <w:basedOn w:val="DefaultParagraphFont"/>
    <w:link w:val="Heading2"/>
    <w:uiPriority w:val="9"/>
    <w:rsid w:val="006F53D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EC424B"/>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4D744A"/>
    <w:pPr>
      <w:widowControl w:val="0"/>
      <w:ind w:left="480"/>
    </w:pPr>
    <w:rPr>
      <w:rFonts w:ascii="Arial" w:eastAsia="Arial" w:hAnsi="Arial" w:cs="Times New Roman"/>
      <w:sz w:val="20"/>
      <w:szCs w:val="20"/>
    </w:rPr>
  </w:style>
  <w:style w:type="character" w:customStyle="1" w:styleId="BodyTextChar">
    <w:name w:val="Body Text Char"/>
    <w:basedOn w:val="DefaultParagraphFont"/>
    <w:link w:val="BodyText"/>
    <w:uiPriority w:val="1"/>
    <w:rsid w:val="004D744A"/>
    <w:rPr>
      <w:rFonts w:ascii="Arial" w:eastAsia="Arial" w:hAnsi="Arial" w:cs="Times New Roman"/>
      <w:sz w:val="20"/>
      <w:szCs w:val="20"/>
    </w:rPr>
  </w:style>
  <w:style w:type="paragraph" w:styleId="FootnoteText">
    <w:name w:val="footnote text"/>
    <w:basedOn w:val="Normal"/>
    <w:link w:val="FootnoteTextChar"/>
    <w:uiPriority w:val="99"/>
    <w:semiHidden/>
    <w:unhideWhenUsed/>
    <w:rsid w:val="004D744A"/>
    <w:pPr>
      <w:widowControl w:val="0"/>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4D744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D744A"/>
    <w:rPr>
      <w:vertAlign w:val="superscript"/>
    </w:rPr>
  </w:style>
  <w:style w:type="paragraph" w:styleId="Caption">
    <w:name w:val="caption"/>
    <w:basedOn w:val="Normal"/>
    <w:next w:val="Normal"/>
    <w:uiPriority w:val="35"/>
    <w:unhideWhenUsed/>
    <w:qFormat/>
    <w:rsid w:val="00C27A95"/>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E51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1635">
      <w:bodyDiv w:val="1"/>
      <w:marLeft w:val="0"/>
      <w:marRight w:val="0"/>
      <w:marTop w:val="0"/>
      <w:marBottom w:val="0"/>
      <w:divBdr>
        <w:top w:val="none" w:sz="0" w:space="0" w:color="auto"/>
        <w:left w:val="none" w:sz="0" w:space="0" w:color="auto"/>
        <w:bottom w:val="none" w:sz="0" w:space="0" w:color="auto"/>
        <w:right w:val="none" w:sz="0" w:space="0" w:color="auto"/>
      </w:divBdr>
    </w:div>
    <w:div w:id="494803748">
      <w:bodyDiv w:val="1"/>
      <w:marLeft w:val="0"/>
      <w:marRight w:val="0"/>
      <w:marTop w:val="0"/>
      <w:marBottom w:val="0"/>
      <w:divBdr>
        <w:top w:val="none" w:sz="0" w:space="0" w:color="auto"/>
        <w:left w:val="none" w:sz="0" w:space="0" w:color="auto"/>
        <w:bottom w:val="none" w:sz="0" w:space="0" w:color="auto"/>
        <w:right w:val="none" w:sz="0" w:space="0" w:color="auto"/>
      </w:divBdr>
    </w:div>
    <w:div w:id="1037579545">
      <w:bodyDiv w:val="1"/>
      <w:marLeft w:val="0"/>
      <w:marRight w:val="0"/>
      <w:marTop w:val="0"/>
      <w:marBottom w:val="0"/>
      <w:divBdr>
        <w:top w:val="none" w:sz="0" w:space="0" w:color="auto"/>
        <w:left w:val="none" w:sz="0" w:space="0" w:color="auto"/>
        <w:bottom w:val="none" w:sz="0" w:space="0" w:color="auto"/>
        <w:right w:val="none" w:sz="0" w:space="0" w:color="auto"/>
      </w:divBdr>
    </w:div>
    <w:div w:id="1079713882">
      <w:bodyDiv w:val="1"/>
      <w:marLeft w:val="0"/>
      <w:marRight w:val="0"/>
      <w:marTop w:val="0"/>
      <w:marBottom w:val="0"/>
      <w:divBdr>
        <w:top w:val="none" w:sz="0" w:space="0" w:color="auto"/>
        <w:left w:val="none" w:sz="0" w:space="0" w:color="auto"/>
        <w:bottom w:val="none" w:sz="0" w:space="0" w:color="auto"/>
        <w:right w:val="none" w:sz="0" w:space="0" w:color="auto"/>
      </w:divBdr>
    </w:div>
    <w:div w:id="150912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sewer@metcom.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2BFAB-547E-4FF2-9FB1-65403630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INFLOW &amp; INFILTRATION (I&amp;I)  FAQs                                                                                    ST. MARY’S COUNTY METROPOLITAN COMMISSION</vt:lpstr>
    </vt:vector>
  </TitlesOfParts>
  <Company>HPES NMCI NGEN</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INFLOW &amp; INFILTRATION (I&amp;I)  FAQs                                                                                    ST. MARY’S COUNTY METROPOLITAN COMMISSION</dc:title>
  <dc:subject/>
  <dc:creator>Gordon, Patrick A CIV USN (USA)</dc:creator>
  <cp:keywords/>
  <dc:description/>
  <cp:lastModifiedBy>Ed Hogan</cp:lastModifiedBy>
  <cp:revision>3</cp:revision>
  <cp:lastPrinted>2021-08-17T13:24:00Z</cp:lastPrinted>
  <dcterms:created xsi:type="dcterms:W3CDTF">2023-03-13T15:50:00Z</dcterms:created>
  <dcterms:modified xsi:type="dcterms:W3CDTF">2023-04-18T17:41:00Z</dcterms:modified>
</cp:coreProperties>
</file>